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F35A78">
        <w:rPr>
          <w:rFonts w:ascii="Verdana" w:hAnsi="Verdana"/>
          <w:b/>
          <w:spacing w:val="-3"/>
          <w:sz w:val="22"/>
          <w:u w:val="single"/>
        </w:rPr>
        <w:t>7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9E3B37">
        <w:rPr>
          <w:rFonts w:ascii="Verdana" w:hAnsi="Verdana"/>
          <w:b/>
          <w:spacing w:val="-3"/>
          <w:sz w:val="22"/>
          <w:u w:val="single"/>
        </w:rPr>
        <w:t>3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F35A78">
        <w:rPr>
          <w:rFonts w:ascii="Verdana" w:hAnsi="Verdana"/>
          <w:b/>
          <w:spacing w:val="-3"/>
          <w:sz w:val="22"/>
          <w:u w:val="single"/>
        </w:rPr>
        <w:t>4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F35A78">
        <w:rPr>
          <w:rFonts w:ascii="Verdana" w:hAnsi="Verdana"/>
          <w:b/>
          <w:spacing w:val="-3"/>
          <w:sz w:val="22"/>
          <w:u w:val="single"/>
        </w:rPr>
        <w:t>11</w:t>
      </w:r>
      <w:r w:rsidR="00410FF2">
        <w:rPr>
          <w:rFonts w:ascii="Verdana" w:hAnsi="Verdana"/>
          <w:b/>
          <w:spacing w:val="-3"/>
          <w:sz w:val="22"/>
          <w:u w:val="single"/>
        </w:rPr>
        <w:t>-0</w:t>
      </w:r>
      <w:r w:rsidR="00F35A78">
        <w:rPr>
          <w:rFonts w:ascii="Verdana" w:hAnsi="Verdana"/>
          <w:b/>
          <w:spacing w:val="-3"/>
          <w:sz w:val="22"/>
          <w:u w:val="single"/>
        </w:rPr>
        <w:t>5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BE1134">
        <w:rPr>
          <w:rFonts w:ascii="Verdana" w:hAnsi="Verdana"/>
          <w:b/>
          <w:spacing w:val="-3"/>
          <w:sz w:val="22"/>
          <w:u w:val="single"/>
        </w:rPr>
        <w:t>3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724408">
        <w:rPr>
          <w:rFonts w:ascii="Verdana" w:eastAsia="Calibri" w:hAnsi="Verdana"/>
          <w:sz w:val="18"/>
          <w:szCs w:val="18"/>
          <w:lang w:eastAsia="en-US"/>
        </w:rPr>
        <w:t>2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E1134">
        <w:rPr>
          <w:rFonts w:ascii="Verdana" w:eastAsia="Calibri" w:hAnsi="Verdana"/>
          <w:sz w:val="18"/>
          <w:szCs w:val="18"/>
          <w:lang w:eastAsia="en-US"/>
        </w:rPr>
        <w:t>2329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724408">
        <w:rPr>
          <w:rFonts w:ascii="Verdana" w:hAnsi="Verdana"/>
          <w:spacing w:val="1"/>
          <w:sz w:val="18"/>
          <w:szCs w:val="18"/>
        </w:rPr>
        <w:br/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>ogłasza 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>dzierżawę niezabudowan</w:t>
      </w:r>
      <w:r w:rsidR="0053150B">
        <w:rPr>
          <w:rFonts w:ascii="Verdana" w:hAnsi="Verdana"/>
          <w:b/>
          <w:spacing w:val="-3"/>
          <w:sz w:val="18"/>
          <w:szCs w:val="18"/>
        </w:rPr>
        <w:t>ej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nieruchomości</w:t>
      </w:r>
      <w:r w:rsidR="0053150B">
        <w:rPr>
          <w:rFonts w:ascii="Verdana" w:hAnsi="Verdana"/>
          <w:b/>
          <w:spacing w:val="-3"/>
          <w:sz w:val="18"/>
          <w:szCs w:val="18"/>
        </w:rPr>
        <w:t xml:space="preserve"> przeznaczonej do rolniczego użytkowania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, </w:t>
      </w:r>
      <w:r w:rsidRPr="001D3E9C">
        <w:rPr>
          <w:rFonts w:ascii="Verdana" w:hAnsi="Verdana"/>
          <w:sz w:val="18"/>
          <w:szCs w:val="18"/>
        </w:rPr>
        <w:t>wchodząc</w:t>
      </w:r>
      <w:r w:rsidR="0053150B">
        <w:rPr>
          <w:rFonts w:ascii="Verdana" w:hAnsi="Verdana"/>
          <w:sz w:val="18"/>
          <w:szCs w:val="18"/>
        </w:rPr>
        <w:t>ej</w:t>
      </w:r>
      <w:r w:rsidRPr="001D3E9C">
        <w:rPr>
          <w:rFonts w:ascii="Verdana" w:hAnsi="Verdana"/>
          <w:sz w:val="18"/>
          <w:szCs w:val="18"/>
        </w:rPr>
        <w:t xml:space="preserve">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F35A78">
        <w:rPr>
          <w:rFonts w:ascii="Verdana" w:hAnsi="Verdana"/>
          <w:b/>
          <w:sz w:val="18"/>
          <w:szCs w:val="18"/>
        </w:rPr>
        <w:t>Mochle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F35A78">
        <w:rPr>
          <w:rFonts w:ascii="Verdana" w:hAnsi="Verdana"/>
          <w:sz w:val="18"/>
          <w:szCs w:val="18"/>
        </w:rPr>
        <w:t>Sicienko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Pr="001D3E9C">
        <w:rPr>
          <w:rFonts w:ascii="Verdana" w:hAnsi="Verdana"/>
          <w:sz w:val="18"/>
          <w:szCs w:val="18"/>
        </w:rPr>
        <w:t>, 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BE1134" w:rsidRPr="00F2736B" w:rsidRDefault="001D3E9C" w:rsidP="00C87912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</w:t>
      </w:r>
      <w:r w:rsidR="00F35A78">
        <w:rPr>
          <w:rFonts w:ascii="Verdana" w:hAnsi="Verdana" w:cs="Verdana"/>
          <w:spacing w:val="3"/>
          <w:sz w:val="18"/>
          <w:szCs w:val="18"/>
        </w:rPr>
        <w:t>zie</w:t>
      </w:r>
      <w:r w:rsidRPr="001D3E9C">
        <w:rPr>
          <w:rFonts w:ascii="Verdana" w:hAnsi="Verdana" w:cs="Verdana"/>
          <w:spacing w:val="3"/>
          <w:sz w:val="18"/>
          <w:szCs w:val="18"/>
        </w:rPr>
        <w:t xml:space="preserve"> nieruchomo</w:t>
      </w:r>
      <w:r w:rsidR="00C87912">
        <w:rPr>
          <w:rFonts w:ascii="Verdana" w:hAnsi="Verdana" w:cs="Verdana"/>
          <w:spacing w:val="3"/>
          <w:sz w:val="18"/>
          <w:szCs w:val="18"/>
        </w:rPr>
        <w:t>ś</w:t>
      </w:r>
      <w:r w:rsidR="00F35A78">
        <w:rPr>
          <w:rFonts w:ascii="Verdana" w:hAnsi="Verdana" w:cs="Verdana"/>
          <w:spacing w:val="3"/>
          <w:sz w:val="18"/>
          <w:szCs w:val="18"/>
        </w:rPr>
        <w:t>ć</w:t>
      </w:r>
      <w:r w:rsidR="00C87912">
        <w:rPr>
          <w:rFonts w:ascii="Verdana" w:hAnsi="Verdana" w:cs="Verdana"/>
          <w:spacing w:val="3"/>
          <w:sz w:val="18"/>
          <w:szCs w:val="18"/>
        </w:rPr>
        <w:t xml:space="preserve"> określon</w:t>
      </w:r>
      <w:r w:rsidR="00F35A78">
        <w:rPr>
          <w:rFonts w:ascii="Verdana" w:hAnsi="Verdana" w:cs="Verdana"/>
          <w:spacing w:val="3"/>
          <w:sz w:val="18"/>
          <w:szCs w:val="18"/>
        </w:rPr>
        <w:t>a</w:t>
      </w:r>
      <w:r w:rsidR="00C87912">
        <w:rPr>
          <w:rFonts w:ascii="Verdana" w:hAnsi="Verdana" w:cs="Verdana"/>
          <w:spacing w:val="3"/>
          <w:sz w:val="18"/>
          <w:szCs w:val="18"/>
        </w:rPr>
        <w:t xml:space="preserve"> w wykazie z dnia 0</w:t>
      </w:r>
      <w:r w:rsidR="00F35A78">
        <w:rPr>
          <w:rFonts w:ascii="Verdana" w:hAnsi="Verdana" w:cs="Verdana"/>
          <w:spacing w:val="3"/>
          <w:sz w:val="18"/>
          <w:szCs w:val="18"/>
        </w:rPr>
        <w:t>5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F35A78">
        <w:rPr>
          <w:rFonts w:ascii="Verdana" w:hAnsi="Verdana" w:cs="Verdana"/>
          <w:spacing w:val="3"/>
          <w:sz w:val="18"/>
          <w:szCs w:val="18"/>
        </w:rPr>
        <w:t>4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BE1134">
        <w:rPr>
          <w:rFonts w:ascii="Verdana" w:hAnsi="Verdana" w:cs="Verdana"/>
          <w:spacing w:val="3"/>
          <w:sz w:val="18"/>
          <w:szCs w:val="18"/>
        </w:rPr>
        <w:t>3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="00C87912">
        <w:rPr>
          <w:rFonts w:ascii="Verdana" w:hAnsi="Verdana"/>
          <w:sz w:val="18"/>
          <w:szCs w:val="18"/>
        </w:rPr>
        <w:t>BYD.WKUZ.KU.4243.</w:t>
      </w:r>
      <w:r w:rsidR="00F35A78">
        <w:rPr>
          <w:rFonts w:ascii="Verdana" w:hAnsi="Verdana"/>
          <w:sz w:val="18"/>
          <w:szCs w:val="18"/>
        </w:rPr>
        <w:t>7</w:t>
      </w:r>
      <w:r w:rsidRPr="001D3E9C">
        <w:rPr>
          <w:rFonts w:ascii="Verdana" w:hAnsi="Verdana"/>
          <w:sz w:val="18"/>
          <w:szCs w:val="18"/>
        </w:rPr>
        <w:t>.202</w:t>
      </w:r>
      <w:r w:rsidR="00BE1134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>.PC.</w:t>
      </w:r>
      <w:r w:rsidR="00C87912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 xml:space="preserve"> </w:t>
      </w:r>
      <w:r w:rsidR="00BE1134">
        <w:rPr>
          <w:rFonts w:ascii="Verdana" w:hAnsi="Verdana"/>
          <w:sz w:val="18"/>
          <w:szCs w:val="18"/>
        </w:rPr>
        <w:t>określon</w:t>
      </w:r>
      <w:r w:rsidR="00F35A78">
        <w:rPr>
          <w:rFonts w:ascii="Verdana" w:hAnsi="Verdana"/>
          <w:sz w:val="18"/>
          <w:szCs w:val="18"/>
        </w:rPr>
        <w:t>a</w:t>
      </w:r>
      <w:r w:rsidR="00BE1134">
        <w:rPr>
          <w:rFonts w:ascii="Verdana" w:hAnsi="Verdana"/>
          <w:sz w:val="18"/>
          <w:szCs w:val="18"/>
        </w:rPr>
        <w:t xml:space="preserve"> w ewidencji gruntów jako</w:t>
      </w:r>
      <w:r w:rsidR="00BE1134" w:rsidRPr="00F2736B">
        <w:rPr>
          <w:rFonts w:ascii="Verdana" w:hAnsi="Verdana"/>
          <w:sz w:val="18"/>
          <w:szCs w:val="18"/>
        </w:rPr>
        <w:t xml:space="preserve"> dz. nr </w:t>
      </w:r>
      <w:r w:rsidR="00F35A78">
        <w:rPr>
          <w:rFonts w:ascii="Verdana" w:hAnsi="Verdana"/>
          <w:b/>
          <w:sz w:val="18"/>
          <w:szCs w:val="18"/>
        </w:rPr>
        <w:t>188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BE1134" w:rsidRPr="00F2736B">
        <w:rPr>
          <w:rFonts w:ascii="Verdana" w:hAnsi="Verdana"/>
          <w:sz w:val="18"/>
          <w:szCs w:val="18"/>
        </w:rPr>
        <w:t> obręb geodezyjny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F35A78">
        <w:rPr>
          <w:rFonts w:ascii="Verdana" w:hAnsi="Verdana" w:cs="FuturaMdPL-Regular"/>
          <w:b/>
          <w:sz w:val="18"/>
          <w:szCs w:val="18"/>
        </w:rPr>
        <w:t>Mochle</w:t>
      </w:r>
      <w:r w:rsidR="00BE1134" w:rsidRPr="00F2736B">
        <w:rPr>
          <w:rFonts w:ascii="Verdana" w:hAnsi="Verdana" w:cs="FuturaMdPL-Regular"/>
          <w:b/>
          <w:sz w:val="18"/>
          <w:szCs w:val="18"/>
        </w:rPr>
        <w:t xml:space="preserve">, </w:t>
      </w:r>
      <w:r w:rsidR="00BE1134" w:rsidRPr="00F2736B">
        <w:rPr>
          <w:rFonts w:ascii="Verdana" w:hAnsi="Verdana" w:cs="FuturaMdPL-Regular"/>
          <w:sz w:val="18"/>
          <w:szCs w:val="18"/>
        </w:rPr>
        <w:t xml:space="preserve">gm. </w:t>
      </w:r>
      <w:r w:rsidR="00F35A78">
        <w:rPr>
          <w:rFonts w:ascii="Verdana" w:hAnsi="Verdana" w:cs="FuturaMdPL-Regular"/>
          <w:sz w:val="18"/>
          <w:szCs w:val="18"/>
        </w:rPr>
        <w:t>Sicienko</w:t>
      </w:r>
      <w:r w:rsidR="00BE1134" w:rsidRPr="00F2736B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="00C87912">
        <w:rPr>
          <w:rFonts w:ascii="Verdana" w:hAnsi="Verdana"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,woj. kujawsko-pomorskie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o  pow.</w:t>
      </w:r>
      <w:r w:rsidR="00F35A78">
        <w:rPr>
          <w:rFonts w:ascii="Verdana" w:hAnsi="Verdana"/>
          <w:b/>
          <w:sz w:val="18"/>
          <w:szCs w:val="18"/>
        </w:rPr>
        <w:t xml:space="preserve"> 2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F35A78">
        <w:rPr>
          <w:rFonts w:ascii="Verdana" w:hAnsi="Verdana"/>
          <w:b/>
          <w:sz w:val="18"/>
          <w:szCs w:val="18"/>
        </w:rPr>
        <w:t>4400</w:t>
      </w:r>
      <w:r w:rsidR="00BE1134" w:rsidRPr="00F2736B">
        <w:rPr>
          <w:rFonts w:ascii="Verdana" w:hAnsi="Verdana"/>
          <w:b/>
          <w:sz w:val="18"/>
          <w:szCs w:val="18"/>
        </w:rPr>
        <w:t xml:space="preserve"> ha, </w:t>
      </w:r>
      <w:r w:rsidR="00BE1134" w:rsidRPr="00F2736B">
        <w:rPr>
          <w:rFonts w:ascii="Verdana" w:hAnsi="Verdana"/>
          <w:sz w:val="18"/>
          <w:szCs w:val="18"/>
        </w:rPr>
        <w:t>w tym użytki i ich klasy wg danych z ewidencji gruntów:</w:t>
      </w:r>
      <w:r w:rsidR="00C87912">
        <w:rPr>
          <w:rFonts w:ascii="Verdana" w:hAnsi="Verdana"/>
          <w:sz w:val="18"/>
          <w:szCs w:val="18"/>
        </w:rPr>
        <w:t xml:space="preserve"> </w:t>
      </w:r>
      <w:r w:rsidR="00F35A78">
        <w:rPr>
          <w:rFonts w:ascii="Verdana" w:hAnsi="Verdana"/>
          <w:sz w:val="18"/>
          <w:szCs w:val="18"/>
        </w:rPr>
        <w:t>RIIIa</w:t>
      </w:r>
      <w:r w:rsidR="00F35A78" w:rsidRPr="004B5298">
        <w:rPr>
          <w:rFonts w:ascii="Verdana" w:hAnsi="Verdana"/>
          <w:sz w:val="18"/>
          <w:szCs w:val="18"/>
        </w:rPr>
        <w:t>-</w:t>
      </w:r>
      <w:r w:rsidR="00F35A78">
        <w:rPr>
          <w:rFonts w:ascii="Verdana" w:hAnsi="Verdana"/>
          <w:sz w:val="18"/>
          <w:szCs w:val="18"/>
        </w:rPr>
        <w:t>1</w:t>
      </w:r>
      <w:r w:rsidR="00F35A78" w:rsidRPr="004B5298">
        <w:rPr>
          <w:rFonts w:ascii="Verdana" w:hAnsi="Verdana"/>
          <w:sz w:val="18"/>
          <w:szCs w:val="18"/>
        </w:rPr>
        <w:t>,</w:t>
      </w:r>
      <w:r w:rsidR="00F35A78">
        <w:rPr>
          <w:rFonts w:ascii="Verdana" w:hAnsi="Verdana"/>
          <w:sz w:val="18"/>
          <w:szCs w:val="18"/>
        </w:rPr>
        <w:t>020</w:t>
      </w:r>
      <w:bookmarkStart w:id="0" w:name="_GoBack"/>
      <w:bookmarkEnd w:id="0"/>
      <w:r w:rsidR="00F35A78">
        <w:rPr>
          <w:rFonts w:ascii="Verdana" w:hAnsi="Verdana"/>
          <w:sz w:val="18"/>
          <w:szCs w:val="18"/>
        </w:rPr>
        <w:t>0 ha, RIVa-1,1200</w:t>
      </w:r>
      <w:r w:rsidR="00F35A78" w:rsidRPr="004B5298">
        <w:rPr>
          <w:rFonts w:ascii="Verdana" w:hAnsi="Verdana"/>
          <w:sz w:val="18"/>
          <w:szCs w:val="18"/>
        </w:rPr>
        <w:t xml:space="preserve"> ha,</w:t>
      </w:r>
      <w:r w:rsidR="00F35A78">
        <w:rPr>
          <w:rFonts w:ascii="Verdana" w:hAnsi="Verdana"/>
          <w:sz w:val="18"/>
          <w:szCs w:val="18"/>
        </w:rPr>
        <w:t xml:space="preserve"> RIVb-0,1100 ha i PsV-0,1900 ha</w:t>
      </w:r>
      <w:r w:rsidR="00F35A78">
        <w:rPr>
          <w:rFonts w:ascii="Verdana" w:hAnsi="Verdana"/>
          <w:sz w:val="18"/>
          <w:szCs w:val="18"/>
        </w:rPr>
        <w:t xml:space="preserve"> zapisana</w:t>
      </w:r>
      <w:r w:rsidR="00F35A78">
        <w:rPr>
          <w:rFonts w:ascii="Verdana" w:hAnsi="Verdana"/>
          <w:sz w:val="18"/>
          <w:szCs w:val="18"/>
        </w:rPr>
        <w:br/>
      </w:r>
      <w:r w:rsidR="00F35A78" w:rsidRPr="004B5298">
        <w:rPr>
          <w:rFonts w:ascii="Verdana" w:hAnsi="Verdana"/>
          <w:sz w:val="18"/>
          <w:szCs w:val="18"/>
        </w:rPr>
        <w:t>w KW</w:t>
      </w:r>
      <w:r w:rsidR="00F35A78">
        <w:rPr>
          <w:rFonts w:ascii="Verdana" w:hAnsi="Verdana"/>
          <w:sz w:val="18"/>
          <w:szCs w:val="18"/>
        </w:rPr>
        <w:t xml:space="preserve"> BY1N/00029986/3 w Sądzie Rejonowym w Nakle n/Notecią</w:t>
      </w:r>
      <w:r w:rsidR="00BE1134" w:rsidRPr="00F2736B">
        <w:rPr>
          <w:rFonts w:ascii="Verdana" w:hAnsi="Verdana"/>
          <w:sz w:val="18"/>
          <w:szCs w:val="18"/>
        </w:rPr>
        <w:t>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Wywoławcza wysokość rocznego czynszu dzierżawnego wynosi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równowartość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18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proofErr w:type="spellStart"/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>dt</w:t>
      </w:r>
      <w:proofErr w:type="spellEnd"/>
      <w:r w:rsidRPr="00BE1134">
        <w:rPr>
          <w:rFonts w:ascii="Verdana" w:hAnsi="Verdana" w:cs="Verdana"/>
          <w:spacing w:val="-3"/>
          <w:sz w:val="18"/>
          <w:szCs w:val="18"/>
        </w:rPr>
        <w:t xml:space="preserve"> pszenicy.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Minimalne postąpienie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</w:t>
      </w:r>
      <w:proofErr w:type="spellStart"/>
      <w:r w:rsidRPr="00BE1134">
        <w:rPr>
          <w:rFonts w:ascii="Verdana" w:hAnsi="Verdana" w:cs="Verdana"/>
          <w:spacing w:val="-3"/>
          <w:sz w:val="18"/>
          <w:szCs w:val="18"/>
        </w:rPr>
        <w:t>dt</w:t>
      </w:r>
      <w:proofErr w:type="spellEnd"/>
      <w:r w:rsidRPr="00BE1134">
        <w:rPr>
          <w:rFonts w:ascii="Verdana" w:hAnsi="Verdana" w:cs="Verdana"/>
          <w:spacing w:val="-3"/>
          <w:sz w:val="18"/>
          <w:szCs w:val="18"/>
        </w:rPr>
        <w:t xml:space="preserve"> pszenicy.</w:t>
      </w:r>
    </w:p>
    <w:p w:rsid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Wadium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1 0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00 zł.  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(słownie: </w:t>
      </w:r>
      <w:r w:rsidR="00F35A78">
        <w:rPr>
          <w:rFonts w:ascii="Verdana" w:hAnsi="Verdana" w:cs="Verdana"/>
          <w:spacing w:val="-3"/>
          <w:sz w:val="18"/>
          <w:szCs w:val="18"/>
        </w:rPr>
        <w:t>jeden tysiąc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złotych).</w:t>
      </w:r>
    </w:p>
    <w:p w:rsidR="00BE1134" w:rsidRPr="00BE1134" w:rsidRDefault="00BE1134" w:rsidP="00BE1134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firstLine="0"/>
        <w:rPr>
          <w:rFonts w:ascii="Verdana" w:hAnsi="Verdana" w:cs="Verdana"/>
          <w:spacing w:val="-3"/>
          <w:sz w:val="18"/>
          <w:szCs w:val="18"/>
        </w:rPr>
      </w:pPr>
    </w:p>
    <w:p w:rsidR="00F35A78" w:rsidRDefault="00F35A78" w:rsidP="00F35A78">
      <w:pPr>
        <w:jc w:val="both"/>
        <w:rPr>
          <w:rFonts w:ascii="Verdana" w:hAnsi="Verdana"/>
          <w:sz w:val="18"/>
          <w:szCs w:val="18"/>
        </w:rPr>
      </w:pPr>
      <w:r w:rsidRPr="004B5298">
        <w:rPr>
          <w:rFonts w:ascii="Verdana" w:hAnsi="Verdana"/>
          <w:sz w:val="18"/>
          <w:szCs w:val="18"/>
        </w:rPr>
        <w:t xml:space="preserve">Na działkę nie obowiązuje miejscowy plan zagospodarowanie przestrzennego gminy </w:t>
      </w:r>
      <w:r>
        <w:rPr>
          <w:rFonts w:ascii="Verdana" w:hAnsi="Verdana"/>
          <w:sz w:val="18"/>
          <w:szCs w:val="18"/>
        </w:rPr>
        <w:t>Sicienko</w:t>
      </w:r>
      <w:r w:rsidRPr="004B5298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 w:rsidRPr="004B5298">
        <w:rPr>
          <w:rFonts w:ascii="Verdana" w:hAnsi="Verdana"/>
          <w:sz w:val="18"/>
          <w:szCs w:val="18"/>
        </w:rPr>
        <w:t xml:space="preserve">W aktualnym studium Uwarunkowań i Kierunków Zagospodarowania Przestrzennego Gminy działka </w:t>
      </w:r>
      <w:r>
        <w:rPr>
          <w:rFonts w:ascii="Verdana" w:hAnsi="Verdana"/>
          <w:sz w:val="18"/>
          <w:szCs w:val="18"/>
        </w:rPr>
        <w:t>wchodzi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 obszar oznaczony jako jednostka A- o charakterze podmiejskim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inwestycyjno-osadniczo-rolniczym.</w:t>
      </w:r>
    </w:p>
    <w:p w:rsid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after="120"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Okres dzierżawy </w:t>
      </w:r>
      <w:r w:rsid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do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3</w:t>
      </w:r>
      <w:r w:rsidR="00BE1134">
        <w:rPr>
          <w:rFonts w:ascii="Verdana" w:hAnsi="Verdana" w:cs="Verdana"/>
          <w:b/>
          <w:bCs/>
          <w:spacing w:val="-3"/>
          <w:sz w:val="18"/>
          <w:szCs w:val="18"/>
        </w:rPr>
        <w:t>1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C87912">
        <w:rPr>
          <w:rFonts w:ascii="Verdana" w:hAnsi="Verdana" w:cs="Verdana"/>
          <w:b/>
          <w:bCs/>
          <w:spacing w:val="-3"/>
          <w:sz w:val="18"/>
          <w:szCs w:val="18"/>
        </w:rPr>
        <w:t>sierpnia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202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6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>r.</w:t>
      </w:r>
    </w:p>
    <w:p w:rsidR="009E3B37" w:rsidRPr="00C077FD" w:rsidRDefault="009E3B37" w:rsidP="009E3B3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>
        <w:rPr>
          <w:rFonts w:ascii="Verdana" w:hAnsi="Verdana"/>
          <w:b/>
          <w:spacing w:val="-3"/>
          <w:sz w:val="18"/>
          <w:szCs w:val="18"/>
        </w:rPr>
        <w:t>Przetarg odbęd</w:t>
      </w:r>
      <w:r w:rsidR="00C87912">
        <w:rPr>
          <w:rFonts w:ascii="Verdana" w:hAnsi="Verdana"/>
          <w:b/>
          <w:spacing w:val="-3"/>
          <w:sz w:val="18"/>
          <w:szCs w:val="18"/>
        </w:rPr>
        <w:t>zie</w:t>
      </w:r>
      <w:r>
        <w:rPr>
          <w:rFonts w:ascii="Verdana" w:hAnsi="Verdana"/>
          <w:b/>
          <w:spacing w:val="-3"/>
          <w:sz w:val="18"/>
          <w:szCs w:val="18"/>
        </w:rPr>
        <w:t xml:space="preserve"> się</w:t>
      </w:r>
      <w:r w:rsidR="00C87912">
        <w:rPr>
          <w:rFonts w:ascii="Verdana" w:hAnsi="Verdana"/>
          <w:b/>
          <w:spacing w:val="-3"/>
          <w:sz w:val="18"/>
          <w:szCs w:val="18"/>
        </w:rPr>
        <w:t xml:space="preserve"> w dniu </w:t>
      </w:r>
      <w:r w:rsidR="00F35A78">
        <w:rPr>
          <w:rFonts w:ascii="Verdana" w:hAnsi="Verdana"/>
          <w:b/>
          <w:spacing w:val="-3"/>
          <w:sz w:val="18"/>
          <w:szCs w:val="18"/>
        </w:rPr>
        <w:t>26</w:t>
      </w:r>
      <w:r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F35A78">
        <w:rPr>
          <w:rFonts w:ascii="Verdana" w:hAnsi="Verdana"/>
          <w:b/>
          <w:spacing w:val="-3"/>
          <w:sz w:val="18"/>
          <w:szCs w:val="18"/>
        </w:rPr>
        <w:t>maja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202</w:t>
      </w:r>
      <w:r>
        <w:rPr>
          <w:rFonts w:ascii="Verdana" w:hAnsi="Verdana"/>
          <w:b/>
          <w:spacing w:val="-3"/>
          <w:sz w:val="18"/>
          <w:szCs w:val="18"/>
        </w:rPr>
        <w:t>3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r. w </w:t>
      </w:r>
      <w:r w:rsidRPr="00C077FD">
        <w:rPr>
          <w:rFonts w:ascii="Verdana" w:hAnsi="Verdana"/>
          <w:b/>
          <w:spacing w:val="-3"/>
          <w:sz w:val="18"/>
          <w:szCs w:val="18"/>
          <w:u w:val="single"/>
        </w:rPr>
        <w:t>siedzibie Sekcji Zamiejscowej KOWR w Kusowie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, </w:t>
      </w:r>
      <w:r>
        <w:rPr>
          <w:rFonts w:ascii="Verdana" w:hAnsi="Verdana"/>
          <w:b/>
          <w:spacing w:val="-3"/>
          <w:sz w:val="18"/>
          <w:szCs w:val="18"/>
        </w:rPr>
        <w:br/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ul. Osiedlowa 11, 86-022 Dobrcz o </w:t>
      </w:r>
      <w:proofErr w:type="spellStart"/>
      <w:r w:rsidRPr="00C077FD">
        <w:rPr>
          <w:rFonts w:ascii="Verdana" w:hAnsi="Verdana"/>
          <w:b/>
          <w:spacing w:val="-3"/>
          <w:sz w:val="18"/>
          <w:szCs w:val="18"/>
        </w:rPr>
        <w:t>godz</w:t>
      </w:r>
      <w:proofErr w:type="spellEnd"/>
      <w:r w:rsidRPr="00C077FD">
        <w:rPr>
          <w:rFonts w:ascii="Verdana" w:hAnsi="Verdana"/>
          <w:b/>
          <w:spacing w:val="-3"/>
          <w:sz w:val="18"/>
          <w:szCs w:val="18"/>
        </w:rPr>
        <w:t xml:space="preserve">: </w:t>
      </w:r>
      <w:r w:rsidR="00C87912">
        <w:rPr>
          <w:rFonts w:ascii="Verdana" w:hAnsi="Verdana"/>
          <w:b/>
          <w:spacing w:val="-3"/>
          <w:sz w:val="18"/>
          <w:szCs w:val="18"/>
        </w:rPr>
        <w:t>9</w:t>
      </w:r>
      <w:r w:rsidR="00C87912">
        <w:rPr>
          <w:rFonts w:ascii="Verdana" w:hAnsi="Verdana"/>
          <w:b/>
          <w:spacing w:val="-3"/>
          <w:sz w:val="18"/>
          <w:szCs w:val="18"/>
          <w:u w:val="single"/>
          <w:vertAlign w:val="superscript"/>
        </w:rPr>
        <w:t>0</w:t>
      </w:r>
      <w:r w:rsidR="00C87912" w:rsidRPr="00C077FD">
        <w:rPr>
          <w:rFonts w:ascii="Verdana" w:hAnsi="Verdana"/>
          <w:b/>
          <w:spacing w:val="-3"/>
          <w:sz w:val="18"/>
          <w:szCs w:val="18"/>
          <w:u w:val="single"/>
          <w:vertAlign w:val="superscript"/>
        </w:rPr>
        <w:t>0</w:t>
      </w:r>
    </w:p>
    <w:p w:rsidR="00C82BBE" w:rsidRDefault="00C82BBE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t>nia granic wykonanego na koszt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</w:t>
      </w:r>
      <w:proofErr w:type="spellStart"/>
      <w:r w:rsidRPr="001D3E9C">
        <w:rPr>
          <w:rFonts w:ascii="Verdana" w:hAnsi="Verdana"/>
          <w:spacing w:val="-3"/>
          <w:sz w:val="18"/>
          <w:szCs w:val="18"/>
        </w:rPr>
        <w:t>gnrSP</w:t>
      </w:r>
      <w:proofErr w:type="spellEnd"/>
      <w:r w:rsidRPr="001D3E9C">
        <w:rPr>
          <w:rFonts w:ascii="Verdana" w:hAnsi="Verdana"/>
          <w:spacing w:val="-3"/>
          <w:sz w:val="18"/>
          <w:szCs w:val="18"/>
        </w:rPr>
        <w:t>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</w:r>
      <w:r w:rsidRPr="001D3E9C">
        <w:rPr>
          <w:rFonts w:ascii="Verdana" w:hAnsi="Verdana"/>
          <w:spacing w:val="-3"/>
          <w:sz w:val="18"/>
          <w:szCs w:val="18"/>
        </w:rPr>
        <w:lastRenderedPageBreak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9A4EF0" w:rsidRPr="001D3E9C" w:rsidRDefault="009A4EF0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że 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które </w:t>
      </w:r>
      <w:r w:rsidR="00A4582C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A4EF0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 xml:space="preserve">zającego termin </w:t>
      </w:r>
      <w:r w:rsidR="002D4A62" w:rsidRPr="00C82BBE">
        <w:rPr>
          <w:rFonts w:ascii="Verdana" w:hAnsi="Verdana" w:cs="Arial"/>
          <w:b/>
          <w:sz w:val="18"/>
          <w:szCs w:val="18"/>
          <w:lang w:eastAsia="ar-SA"/>
        </w:rPr>
        <w:t>przetargu</w:t>
      </w:r>
      <w:r w:rsidR="00C87912">
        <w:rPr>
          <w:rFonts w:ascii="Verdana" w:hAnsi="Verdana" w:cs="Arial"/>
          <w:b/>
          <w:sz w:val="18"/>
          <w:szCs w:val="18"/>
          <w:lang w:eastAsia="ar-SA"/>
        </w:rPr>
        <w:t xml:space="preserve"> tj. w dniu </w:t>
      </w:r>
      <w:r w:rsidR="00F35A78">
        <w:rPr>
          <w:rFonts w:ascii="Verdana" w:hAnsi="Verdana" w:cs="Arial"/>
          <w:b/>
          <w:sz w:val="18"/>
          <w:szCs w:val="18"/>
          <w:lang w:eastAsia="ar-SA"/>
        </w:rPr>
        <w:t>25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F35A78">
        <w:rPr>
          <w:rFonts w:ascii="Verdana" w:hAnsi="Verdana" w:cs="Arial"/>
          <w:b/>
          <w:sz w:val="18"/>
          <w:szCs w:val="18"/>
          <w:lang w:eastAsia="ar-SA"/>
        </w:rPr>
        <w:t>maja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2023 r.</w:t>
      </w:r>
    </w:p>
    <w:p w:rsidR="00C56FD2" w:rsidRPr="0019545F" w:rsidRDefault="00C56FD2" w:rsidP="00C56FD2">
      <w:pPr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  <w:u w:val="single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UWAGA: 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W tytule przelewu proszę podać imię, nazwisko</w:t>
      </w:r>
      <w:r w:rsidR="00C87912">
        <w:rPr>
          <w:rFonts w:ascii="Verdana" w:hAnsi="Verdana" w:cs="Arial"/>
          <w:b/>
          <w:i/>
          <w:sz w:val="20"/>
          <w:u w:val="single"/>
          <w:lang w:eastAsia="ar-SA"/>
        </w:rPr>
        <w:t>, nr działki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.</w:t>
      </w:r>
    </w:p>
    <w:p w:rsidR="00C56FD2" w:rsidRPr="00C56FD2" w:rsidRDefault="00C56FD2" w:rsidP="00C56FD2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  <w:u w:val="single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-  aktualnego odpisu KRS,</w:t>
      </w:r>
    </w:p>
    <w:p w:rsidR="004E7715" w:rsidRDefault="009A4EF0" w:rsidP="0022475F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C87912" w:rsidRDefault="00C87912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lastRenderedPageBreak/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</w:t>
      </w:r>
      <w:r w:rsidR="00C87912">
        <w:rPr>
          <w:rFonts w:ascii="Verdana" w:hAnsi="Verdana"/>
          <w:sz w:val="18"/>
          <w:szCs w:val="18"/>
        </w:rPr>
        <w:t>nie od zawarcia umowy dzierżawy</w:t>
      </w:r>
      <w:r w:rsidR="00C87912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/>
          <w:sz w:val="18"/>
          <w:szCs w:val="18"/>
        </w:rPr>
        <w:t xml:space="preserve">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9E3B37">
        <w:rPr>
          <w:rFonts w:ascii="Verdana" w:eastAsia="Calibri" w:hAnsi="Verdana"/>
          <w:b/>
          <w:bCs/>
          <w:sz w:val="18"/>
          <w:szCs w:val="18"/>
          <w:lang w:eastAsia="ar-SA"/>
        </w:rPr>
        <w:t>4</w:t>
      </w:r>
      <w:r w:rsidR="00C87912">
        <w:rPr>
          <w:rFonts w:ascii="Verdana" w:eastAsia="Calibri" w:hAnsi="Verdana"/>
          <w:b/>
          <w:bCs/>
          <w:sz w:val="18"/>
          <w:szCs w:val="18"/>
          <w:lang w:eastAsia="ar-SA"/>
        </w:rPr>
        <w:t>8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9E3B37">
        <w:rPr>
          <w:rFonts w:ascii="Verdana" w:eastAsia="Calibri" w:hAnsi="Verdana"/>
          <w:b/>
          <w:bCs/>
          <w:sz w:val="18"/>
          <w:szCs w:val="18"/>
          <w:lang w:eastAsia="ar-SA"/>
        </w:rPr>
        <w:t>4</w:t>
      </w:r>
      <w:r w:rsidR="00C87912">
        <w:rPr>
          <w:rFonts w:ascii="Verdana" w:eastAsia="Calibri" w:hAnsi="Verdana"/>
          <w:b/>
          <w:bCs/>
          <w:sz w:val="18"/>
          <w:szCs w:val="18"/>
          <w:lang w:eastAsia="ar-SA"/>
        </w:rPr>
        <w:t>8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t xml:space="preserve">(Jeżeli wysokość rocznego czynszu dzierżawnego przekracza równowartość 150 </w:t>
      </w:r>
      <w:proofErr w:type="spellStart"/>
      <w:r w:rsidRPr="001D3E9C">
        <w:rPr>
          <w:rFonts w:ascii="Verdana" w:hAnsi="Verdana"/>
          <w:i/>
          <w:sz w:val="18"/>
          <w:szCs w:val="18"/>
        </w:rPr>
        <w:t>dt</w:t>
      </w:r>
      <w:proofErr w:type="spellEnd"/>
      <w:r w:rsidRPr="001D3E9C">
        <w:rPr>
          <w:rFonts w:ascii="Verdana" w:hAnsi="Verdana"/>
          <w:i/>
          <w:sz w:val="18"/>
          <w:szCs w:val="18"/>
        </w:rPr>
        <w:t xml:space="preserve">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1D3E9C">
        <w:rPr>
          <w:rFonts w:ascii="Verdana" w:hAnsi="Verdana"/>
          <w:sz w:val="18"/>
          <w:szCs w:val="18"/>
        </w:rPr>
        <w:t>t.j</w:t>
      </w:r>
      <w:proofErr w:type="spellEnd"/>
      <w:r w:rsidRPr="001D3E9C">
        <w:rPr>
          <w:rFonts w:ascii="Verdana" w:hAnsi="Verdana"/>
          <w:sz w:val="18"/>
          <w:szCs w:val="18"/>
        </w:rPr>
        <w:t xml:space="preserve">. Dz.U.2016.1822 z </w:t>
      </w:r>
      <w:proofErr w:type="spellStart"/>
      <w:r w:rsidRPr="001D3E9C">
        <w:rPr>
          <w:rFonts w:ascii="Verdana" w:hAnsi="Verdana"/>
          <w:sz w:val="18"/>
          <w:szCs w:val="18"/>
        </w:rPr>
        <w:t>późn</w:t>
      </w:r>
      <w:proofErr w:type="spellEnd"/>
      <w:r w:rsidRPr="001D3E9C">
        <w:rPr>
          <w:rFonts w:ascii="Verdana" w:hAnsi="Verdana"/>
          <w:sz w:val="18"/>
          <w:szCs w:val="18"/>
        </w:rPr>
        <w:t>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 xml:space="preserve">) do dokonania czynności prawnej prowadzącej m.in. do zawarcia umowy dzierżawy nieruchomości rolnej potrzebna jest zgoda </w:t>
      </w:r>
      <w:r w:rsidRPr="001D3E9C">
        <w:rPr>
          <w:rFonts w:ascii="Verdana" w:hAnsi="Verdana"/>
          <w:sz w:val="18"/>
          <w:szCs w:val="18"/>
        </w:rPr>
        <w:lastRenderedPageBreak/>
        <w:t>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</w:t>
      </w:r>
      <w:proofErr w:type="spellStart"/>
      <w:r w:rsidR="009A4EF0" w:rsidRPr="00802329">
        <w:rPr>
          <w:rFonts w:ascii="Verdana" w:hAnsi="Verdana" w:cs="Arial"/>
          <w:sz w:val="16"/>
          <w:szCs w:val="16"/>
        </w:rPr>
        <w:t>Karolkowej</w:t>
      </w:r>
      <w:proofErr w:type="spellEnd"/>
      <w:r w:rsidR="009A4EF0" w:rsidRPr="00802329">
        <w:rPr>
          <w:rFonts w:ascii="Verdana" w:hAnsi="Verdana" w:cs="Arial"/>
          <w:sz w:val="16"/>
          <w:szCs w:val="16"/>
        </w:rPr>
        <w:t xml:space="preserve">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lastRenderedPageBreak/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1E4886">
        <w:rPr>
          <w:rFonts w:ascii="Verdana" w:hAnsi="Verdana"/>
          <w:b/>
          <w:spacing w:val="-3"/>
          <w:sz w:val="18"/>
          <w:szCs w:val="18"/>
        </w:rPr>
        <w:t>-</w:t>
      </w:r>
      <w:r w:rsidR="00F35A78">
        <w:rPr>
          <w:rFonts w:ascii="Verdana" w:hAnsi="Verdana"/>
          <w:b/>
          <w:spacing w:val="-3"/>
          <w:sz w:val="18"/>
          <w:szCs w:val="18"/>
        </w:rPr>
        <w:t>11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B17EE6">
        <w:rPr>
          <w:rFonts w:ascii="Verdana" w:hAnsi="Verdana"/>
          <w:b/>
          <w:spacing w:val="-3"/>
          <w:sz w:val="18"/>
          <w:szCs w:val="18"/>
        </w:rPr>
        <w:t>0</w:t>
      </w:r>
      <w:r w:rsidR="00F35A78">
        <w:rPr>
          <w:rFonts w:ascii="Verdana" w:hAnsi="Verdana"/>
          <w:b/>
          <w:spacing w:val="-3"/>
          <w:sz w:val="18"/>
          <w:szCs w:val="18"/>
        </w:rPr>
        <w:t>5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F35A78">
        <w:rPr>
          <w:rFonts w:ascii="Verdana" w:hAnsi="Verdana"/>
          <w:b/>
          <w:spacing w:val="-3"/>
          <w:sz w:val="18"/>
          <w:szCs w:val="18"/>
        </w:rPr>
        <w:t>27</w:t>
      </w:r>
      <w:r w:rsidR="00B17EE6">
        <w:rPr>
          <w:rFonts w:ascii="Verdana" w:hAnsi="Verdana"/>
          <w:b/>
          <w:spacing w:val="-3"/>
          <w:sz w:val="18"/>
          <w:szCs w:val="18"/>
        </w:rPr>
        <w:t>-0</w:t>
      </w:r>
      <w:r w:rsidR="00F35A78">
        <w:rPr>
          <w:rFonts w:ascii="Verdana" w:hAnsi="Verdana"/>
          <w:b/>
          <w:spacing w:val="-3"/>
          <w:sz w:val="18"/>
          <w:szCs w:val="18"/>
        </w:rPr>
        <w:t>5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F35A78">
        <w:rPr>
          <w:rFonts w:ascii="Verdana" w:eastAsia="Calibri" w:hAnsi="Verdana"/>
          <w:sz w:val="18"/>
          <w:szCs w:val="18"/>
          <w:lang w:eastAsia="en-US"/>
        </w:rPr>
        <w:t>Sicienko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F35A78" w:rsidRPr="00E03FCD" w:rsidRDefault="00F35A78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u Sołtysa wsi Mochle,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p w:rsidR="009A4EF0" w:rsidRPr="004A59EC" w:rsidRDefault="009A4EF0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4E7715">
        <w:rPr>
          <w:rFonts w:ascii="Verdana" w:hAnsi="Verdana"/>
          <w:spacing w:val="-3"/>
          <w:sz w:val="20"/>
        </w:rPr>
        <w:br w:type="page"/>
      </w:r>
      <w:r w:rsidRPr="004A59EC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POTWIERDZENIA</w:t>
      </w:r>
    </w:p>
    <w:p w:rsidR="009A4EF0" w:rsidRPr="004A59EC" w:rsidRDefault="007B1CB5" w:rsidP="009A4EF0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hAnsi="Verdana"/>
          <w:sz w:val="20"/>
        </w:rPr>
        <w:t>BYD.WKUZ.KU</w:t>
      </w:r>
      <w:r w:rsidR="009A4EF0" w:rsidRPr="004A59EC">
        <w:rPr>
          <w:rFonts w:ascii="Verdana" w:hAnsi="Verdana"/>
          <w:sz w:val="20"/>
        </w:rPr>
        <w:t>.4243.</w:t>
      </w:r>
      <w:r w:rsidR="00F35A78">
        <w:rPr>
          <w:rFonts w:ascii="Verdana" w:hAnsi="Verdana"/>
          <w:sz w:val="20"/>
        </w:rPr>
        <w:t>7</w:t>
      </w:r>
      <w:r w:rsidR="009A4EF0">
        <w:rPr>
          <w:rFonts w:ascii="Verdana" w:hAnsi="Verdana"/>
          <w:sz w:val="20"/>
        </w:rPr>
        <w:t>.</w:t>
      </w:r>
      <w:r w:rsidR="0004041D">
        <w:rPr>
          <w:rFonts w:ascii="Verdana" w:hAnsi="Verdana"/>
          <w:sz w:val="20"/>
        </w:rPr>
        <w:t>202</w:t>
      </w:r>
      <w:r w:rsidR="00BE1134">
        <w:rPr>
          <w:rFonts w:ascii="Verdana" w:hAnsi="Verdana"/>
          <w:sz w:val="20"/>
        </w:rPr>
        <w:t>3</w:t>
      </w:r>
      <w:r w:rsidR="009A4EF0">
        <w:rPr>
          <w:rFonts w:ascii="Verdana" w:hAnsi="Verdana"/>
          <w:sz w:val="20"/>
        </w:rPr>
        <w:t>.</w:t>
      </w:r>
      <w:r w:rsidR="00E03FCD">
        <w:rPr>
          <w:rFonts w:ascii="Verdana" w:hAnsi="Verdana"/>
          <w:sz w:val="20"/>
        </w:rPr>
        <w:t>PC</w:t>
      </w:r>
      <w:r w:rsidR="00F73079">
        <w:rPr>
          <w:rFonts w:ascii="Verdana" w:hAnsi="Verdana"/>
          <w:sz w:val="20"/>
        </w:rPr>
        <w:t>.</w:t>
      </w:r>
      <w:r w:rsidR="00F35A78">
        <w:rPr>
          <w:rFonts w:ascii="Verdana" w:hAnsi="Verdana"/>
          <w:sz w:val="20"/>
        </w:rPr>
        <w:t>4</w:t>
      </w:r>
    </w:p>
    <w:p w:rsidR="009A4EF0" w:rsidRPr="00B623BC" w:rsidRDefault="009A4EF0" w:rsidP="009A4EF0">
      <w:pPr>
        <w:spacing w:line="240" w:lineRule="auto"/>
        <w:ind w:firstLine="0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Ogłoszenie</w:t>
      </w:r>
      <w:r w:rsidRPr="004A59EC">
        <w:rPr>
          <w:rFonts w:ascii="Verdana" w:hAnsi="Verdana"/>
          <w:b/>
          <w:sz w:val="20"/>
        </w:rPr>
        <w:t xml:space="preserve"> podaje się do publicznej wiadomości poprzez wywieszenie</w:t>
      </w:r>
      <w:r w:rsidRPr="004A59EC">
        <w:rPr>
          <w:rFonts w:ascii="Verdana" w:hAnsi="Verdana" w:cs="Arial"/>
          <w:b/>
          <w:sz w:val="20"/>
        </w:rPr>
        <w:t xml:space="preserve"> na okres</w:t>
      </w:r>
      <w:r w:rsidR="00F35A78">
        <w:rPr>
          <w:rFonts w:ascii="Verdana" w:hAnsi="Verdana" w:cs="Arial"/>
          <w:b/>
          <w:sz w:val="20"/>
        </w:rPr>
        <w:t xml:space="preserve"> co najmniej</w:t>
      </w:r>
      <w:r w:rsidRPr="004A59EC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 xml:space="preserve">14 dni, tj. w dniach od </w:t>
      </w:r>
      <w:r w:rsidR="00F35A78">
        <w:rPr>
          <w:rFonts w:ascii="Verdana" w:hAnsi="Verdana" w:cs="Arial"/>
          <w:b/>
          <w:sz w:val="20"/>
        </w:rPr>
        <w:t>11</w:t>
      </w:r>
      <w:r w:rsidR="00E03FCD">
        <w:rPr>
          <w:rFonts w:ascii="Verdana" w:hAnsi="Verdana" w:cs="Arial"/>
          <w:b/>
          <w:sz w:val="20"/>
        </w:rPr>
        <w:t>-</w:t>
      </w:r>
      <w:r w:rsidR="00B17EE6">
        <w:rPr>
          <w:rFonts w:ascii="Verdana" w:hAnsi="Verdana" w:cs="Arial"/>
          <w:b/>
          <w:sz w:val="20"/>
        </w:rPr>
        <w:t>0</w:t>
      </w:r>
      <w:r w:rsidR="00F35A78">
        <w:rPr>
          <w:rFonts w:ascii="Verdana" w:hAnsi="Verdana" w:cs="Arial"/>
          <w:b/>
          <w:sz w:val="20"/>
        </w:rPr>
        <w:t>5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BE1134">
        <w:rPr>
          <w:rFonts w:ascii="Verdana" w:hAnsi="Verdana" w:cs="Arial"/>
          <w:b/>
          <w:sz w:val="20"/>
        </w:rPr>
        <w:t>3</w:t>
      </w:r>
      <w:r w:rsidRPr="004A59EC">
        <w:rPr>
          <w:rFonts w:ascii="Verdana" w:hAnsi="Verdana" w:cs="Arial"/>
          <w:b/>
          <w:sz w:val="20"/>
        </w:rPr>
        <w:t xml:space="preserve"> r. do </w:t>
      </w:r>
      <w:r w:rsidR="00F35A78">
        <w:rPr>
          <w:rFonts w:ascii="Verdana" w:hAnsi="Verdana" w:cs="Arial"/>
          <w:b/>
          <w:sz w:val="20"/>
        </w:rPr>
        <w:t>27</w:t>
      </w:r>
      <w:r w:rsidR="00E03FCD">
        <w:rPr>
          <w:rFonts w:ascii="Verdana" w:hAnsi="Verdana" w:cs="Arial"/>
          <w:b/>
          <w:sz w:val="20"/>
        </w:rPr>
        <w:t>-</w:t>
      </w:r>
      <w:r w:rsidR="007B1CB5">
        <w:rPr>
          <w:rFonts w:ascii="Verdana" w:hAnsi="Verdana" w:cs="Arial"/>
          <w:b/>
          <w:sz w:val="20"/>
        </w:rPr>
        <w:t>0</w:t>
      </w:r>
      <w:r w:rsidR="00F35A78">
        <w:rPr>
          <w:rFonts w:ascii="Verdana" w:hAnsi="Verdana" w:cs="Arial"/>
          <w:b/>
          <w:sz w:val="20"/>
        </w:rPr>
        <w:t>5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BE1134">
        <w:rPr>
          <w:rFonts w:ascii="Verdana" w:hAnsi="Verdana" w:cs="Arial"/>
          <w:b/>
          <w:sz w:val="20"/>
        </w:rPr>
        <w:t>3</w:t>
      </w:r>
      <w:r w:rsidRPr="004A59EC">
        <w:rPr>
          <w:rFonts w:ascii="Verdana" w:hAnsi="Verdana" w:cs="Arial"/>
          <w:b/>
          <w:sz w:val="20"/>
        </w:rPr>
        <w:t xml:space="preserve"> r.:</w:t>
      </w:r>
    </w:p>
    <w:p w:rsidR="009A4EF0" w:rsidRPr="004A59EC" w:rsidRDefault="009A4EF0" w:rsidP="009A4EF0">
      <w:pPr>
        <w:spacing w:after="200" w:line="276" w:lineRule="auto"/>
        <w:ind w:firstLine="0"/>
        <w:rPr>
          <w:rFonts w:eastAsia="Calibri" w:cs="Arial"/>
          <w:sz w:val="36"/>
          <w:szCs w:val="36"/>
          <w:lang w:eastAsia="en-US"/>
        </w:rPr>
      </w:pPr>
      <w:r w:rsidRPr="004A59EC">
        <w:rPr>
          <w:rFonts w:eastAsia="Calibri" w:cs="Arial"/>
          <w:sz w:val="36"/>
          <w:szCs w:val="36"/>
          <w:lang w:eastAsia="en-US"/>
        </w:rPr>
        <w:t xml:space="preserve">                        </w:t>
      </w: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Urząd Gminy </w:t>
      </w:r>
      <w:r w:rsidR="00F35A78">
        <w:rPr>
          <w:rFonts w:ascii="Verdana" w:hAnsi="Verdana" w:cs="Arial"/>
          <w:szCs w:val="22"/>
        </w:rPr>
        <w:t>Sicienko</w:t>
      </w:r>
    </w:p>
    <w:p w:rsidR="00707335" w:rsidRDefault="002B5C34" w:rsidP="00601932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F35A78">
        <w:rPr>
          <w:rFonts w:ascii="Verdana" w:hAnsi="Verdana" w:cs="Arial"/>
          <w:sz w:val="18"/>
          <w:szCs w:val="18"/>
        </w:rPr>
        <w:t>11</w:t>
      </w:r>
      <w:r w:rsidR="00E03FCD">
        <w:rPr>
          <w:rFonts w:ascii="Verdana" w:hAnsi="Verdana" w:cs="Arial"/>
          <w:sz w:val="18"/>
          <w:szCs w:val="18"/>
        </w:rPr>
        <w:t>-</w:t>
      </w:r>
      <w:r w:rsidR="00B17EE6">
        <w:rPr>
          <w:rFonts w:ascii="Verdana" w:hAnsi="Verdana" w:cs="Arial"/>
          <w:sz w:val="18"/>
          <w:szCs w:val="18"/>
        </w:rPr>
        <w:t>0</w:t>
      </w:r>
      <w:r w:rsidR="00F35A78">
        <w:rPr>
          <w:rFonts w:ascii="Verdana" w:hAnsi="Verdana" w:cs="Arial"/>
          <w:sz w:val="18"/>
          <w:szCs w:val="18"/>
        </w:rPr>
        <w:t>5</w:t>
      </w:r>
      <w:r w:rsidR="00E03FCD">
        <w:rPr>
          <w:rFonts w:ascii="Verdana" w:hAnsi="Verdana" w:cs="Arial"/>
          <w:sz w:val="18"/>
          <w:szCs w:val="18"/>
        </w:rPr>
        <w:t>-202</w:t>
      </w:r>
      <w:r w:rsidR="00C56FD2">
        <w:rPr>
          <w:rFonts w:ascii="Verdana" w:hAnsi="Verdana" w:cs="Arial"/>
          <w:sz w:val="18"/>
          <w:szCs w:val="18"/>
        </w:rPr>
        <w:t>3</w:t>
      </w:r>
      <w:r w:rsidR="00C56FD2">
        <w:rPr>
          <w:rFonts w:ascii="Verdana" w:hAnsi="Verdana" w:cs="Arial"/>
          <w:sz w:val="18"/>
          <w:szCs w:val="18"/>
        </w:rPr>
        <w:tab/>
      </w:r>
      <w:r w:rsidR="00C56FD2">
        <w:rPr>
          <w:rFonts w:ascii="Verdana" w:hAnsi="Verdana" w:cs="Arial"/>
          <w:sz w:val="18"/>
          <w:szCs w:val="18"/>
        </w:rPr>
        <w:tab/>
      </w:r>
      <w:r w:rsidR="00C56FD2">
        <w:rPr>
          <w:rFonts w:ascii="Verdana" w:hAnsi="Verdana" w:cs="Arial"/>
          <w:sz w:val="18"/>
          <w:szCs w:val="18"/>
        </w:rPr>
        <w:tab/>
      </w:r>
      <w:r w:rsidR="00707335">
        <w:rPr>
          <w:rFonts w:ascii="Verdana" w:hAnsi="Verdana" w:cs="Arial"/>
          <w:sz w:val="18"/>
          <w:szCs w:val="18"/>
        </w:rPr>
        <w:tab/>
        <w:t xml:space="preserve">zdjęto </w:t>
      </w:r>
      <w:r w:rsidR="00F35A78">
        <w:rPr>
          <w:rFonts w:ascii="Verdana" w:hAnsi="Verdana" w:cs="Arial"/>
          <w:sz w:val="18"/>
          <w:szCs w:val="18"/>
        </w:rPr>
        <w:t>27</w:t>
      </w:r>
      <w:r w:rsidR="00E03FCD">
        <w:rPr>
          <w:rFonts w:ascii="Verdana" w:hAnsi="Verdana" w:cs="Arial"/>
          <w:sz w:val="18"/>
          <w:szCs w:val="18"/>
        </w:rPr>
        <w:t>-</w:t>
      </w:r>
      <w:r w:rsidR="00DD2C82">
        <w:rPr>
          <w:rFonts w:ascii="Verdana" w:hAnsi="Verdana" w:cs="Arial"/>
          <w:sz w:val="18"/>
          <w:szCs w:val="18"/>
        </w:rPr>
        <w:t>0</w:t>
      </w:r>
      <w:r w:rsidR="00F35A78">
        <w:rPr>
          <w:rFonts w:ascii="Verdana" w:hAnsi="Verdana" w:cs="Arial"/>
          <w:sz w:val="18"/>
          <w:szCs w:val="18"/>
        </w:rPr>
        <w:t>5</w:t>
      </w:r>
      <w:r w:rsidR="00E03FCD">
        <w:rPr>
          <w:rFonts w:ascii="Verdana" w:hAnsi="Verdana" w:cs="Arial"/>
          <w:sz w:val="18"/>
          <w:szCs w:val="18"/>
        </w:rPr>
        <w:t>-202</w:t>
      </w:r>
      <w:r w:rsidR="00C56FD2">
        <w:rPr>
          <w:rFonts w:ascii="Verdana" w:hAnsi="Verdana" w:cs="Arial"/>
          <w:sz w:val="18"/>
          <w:szCs w:val="18"/>
        </w:rPr>
        <w:t>3</w:t>
      </w: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601932" w:rsidRDefault="00601932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Właściwe miejscowo sołectwo</w:t>
      </w:r>
    </w:p>
    <w:p w:rsidR="001C4599" w:rsidRDefault="001C4599" w:rsidP="001C459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11-05-2023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27-05-2023</w:t>
      </w: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1C4599" w:rsidRDefault="001C4599" w:rsidP="001C459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11-05-2023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27-05-2023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1C4599" w:rsidRDefault="001C4599" w:rsidP="001C459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11-05-2023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27-05-2023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1C4599" w:rsidRDefault="001C4599" w:rsidP="001C459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11-05-2023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27-05-2023</w:t>
      </w:r>
    </w:p>
    <w:p w:rsidR="00707335" w:rsidRDefault="00707335" w:rsidP="00601932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Przekazano do publikacji w </w:t>
      </w:r>
      <w:proofErr w:type="spellStart"/>
      <w:r>
        <w:rPr>
          <w:rFonts w:ascii="Verdana" w:hAnsi="Verdana" w:cs="Arial"/>
          <w:sz w:val="20"/>
        </w:rPr>
        <w:t>internecie</w:t>
      </w:r>
      <w:proofErr w:type="spellEnd"/>
      <w:r>
        <w:rPr>
          <w:rFonts w:ascii="Verdana" w:hAnsi="Verdana" w:cs="Arial"/>
          <w:sz w:val="20"/>
        </w:rPr>
        <w:t xml:space="preserve"> na stronie: www.kowr.gov.pl </w:t>
      </w:r>
    </w:p>
    <w:sectPr w:rsidR="00707335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1A" w:rsidRDefault="001A561A">
      <w:pPr>
        <w:spacing w:line="240" w:lineRule="auto"/>
      </w:pPr>
      <w:r>
        <w:separator/>
      </w:r>
    </w:p>
  </w:endnote>
  <w:endnote w:type="continuationSeparator" w:id="0">
    <w:p w:rsidR="001A561A" w:rsidRDefault="001A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13">
          <w:rPr>
            <w:noProof/>
          </w:rPr>
          <w:t>6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313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1A" w:rsidRDefault="001A561A">
      <w:pPr>
        <w:spacing w:line="240" w:lineRule="auto"/>
      </w:pPr>
      <w:r>
        <w:separator/>
      </w:r>
    </w:p>
  </w:footnote>
  <w:footnote w:type="continuationSeparator" w:id="0">
    <w:p w:rsidR="001A561A" w:rsidRDefault="001A5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48E72C7"/>
    <w:multiLevelType w:val="hybridMultilevel"/>
    <w:tmpl w:val="E2A6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3955"/>
    <w:multiLevelType w:val="hybridMultilevel"/>
    <w:tmpl w:val="29AE5D24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8"/>
  </w:num>
  <w:num w:numId="18">
    <w:abstractNumId w:val="19"/>
  </w:num>
  <w:num w:numId="19">
    <w:abstractNumId w:val="0"/>
  </w:num>
  <w:num w:numId="20">
    <w:abstractNumId w:val="15"/>
  </w:num>
  <w:num w:numId="21">
    <w:abstractNumId w:val="23"/>
  </w:num>
  <w:num w:numId="22">
    <w:abstractNumId w:val="22"/>
  </w:num>
  <w:num w:numId="23">
    <w:abstractNumId w:val="10"/>
  </w:num>
  <w:num w:numId="24">
    <w:abstractNumId w:val="16"/>
  </w:num>
  <w:num w:numId="25">
    <w:abstractNumId w:val="9"/>
  </w:num>
  <w:num w:numId="26">
    <w:abstractNumId w:val="4"/>
  </w:num>
  <w:num w:numId="27">
    <w:abstractNumId w:val="17"/>
  </w:num>
  <w:num w:numId="28">
    <w:abstractNumId w:val="7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D1777"/>
    <w:rsid w:val="000F29B8"/>
    <w:rsid w:val="00103748"/>
    <w:rsid w:val="00105BA8"/>
    <w:rsid w:val="00106DFF"/>
    <w:rsid w:val="00112A7D"/>
    <w:rsid w:val="00127CBC"/>
    <w:rsid w:val="00131141"/>
    <w:rsid w:val="00137208"/>
    <w:rsid w:val="001404D1"/>
    <w:rsid w:val="00151FD0"/>
    <w:rsid w:val="00153037"/>
    <w:rsid w:val="00166742"/>
    <w:rsid w:val="00173568"/>
    <w:rsid w:val="00175E22"/>
    <w:rsid w:val="00182A9D"/>
    <w:rsid w:val="00184C87"/>
    <w:rsid w:val="00193B8E"/>
    <w:rsid w:val="001A561A"/>
    <w:rsid w:val="001B1873"/>
    <w:rsid w:val="001B22F5"/>
    <w:rsid w:val="001B70B0"/>
    <w:rsid w:val="001C4599"/>
    <w:rsid w:val="001D24E6"/>
    <w:rsid w:val="001D3E9C"/>
    <w:rsid w:val="001E1A55"/>
    <w:rsid w:val="001E4886"/>
    <w:rsid w:val="001E6312"/>
    <w:rsid w:val="001F11CD"/>
    <w:rsid w:val="001F1F8C"/>
    <w:rsid w:val="00201837"/>
    <w:rsid w:val="00205F72"/>
    <w:rsid w:val="002063E9"/>
    <w:rsid w:val="002105DD"/>
    <w:rsid w:val="0021180C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44B4"/>
    <w:rsid w:val="002F468D"/>
    <w:rsid w:val="003050F6"/>
    <w:rsid w:val="00305205"/>
    <w:rsid w:val="003060F8"/>
    <w:rsid w:val="00317496"/>
    <w:rsid w:val="0036398C"/>
    <w:rsid w:val="003845CA"/>
    <w:rsid w:val="003871F8"/>
    <w:rsid w:val="003A406B"/>
    <w:rsid w:val="003A7749"/>
    <w:rsid w:val="003B6348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1E05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150B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313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A3EE3"/>
    <w:rsid w:val="007B1CB5"/>
    <w:rsid w:val="007B4F4A"/>
    <w:rsid w:val="007B50CC"/>
    <w:rsid w:val="007C23D6"/>
    <w:rsid w:val="007C7E81"/>
    <w:rsid w:val="007C7ECA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F5EBA"/>
    <w:rsid w:val="008F7E09"/>
    <w:rsid w:val="0090104E"/>
    <w:rsid w:val="009142DB"/>
    <w:rsid w:val="009227D4"/>
    <w:rsid w:val="00926817"/>
    <w:rsid w:val="00930352"/>
    <w:rsid w:val="00946F35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33D6"/>
    <w:rsid w:val="009D5710"/>
    <w:rsid w:val="009E3B37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8EE"/>
    <w:rsid w:val="00A86717"/>
    <w:rsid w:val="00AA75CC"/>
    <w:rsid w:val="00AB3433"/>
    <w:rsid w:val="00AB6C9A"/>
    <w:rsid w:val="00AB70E0"/>
    <w:rsid w:val="00AC7339"/>
    <w:rsid w:val="00AD1359"/>
    <w:rsid w:val="00AD14EF"/>
    <w:rsid w:val="00AD26BF"/>
    <w:rsid w:val="00AD7FEA"/>
    <w:rsid w:val="00AF451B"/>
    <w:rsid w:val="00AF6FF6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91BE4"/>
    <w:rsid w:val="00B92A27"/>
    <w:rsid w:val="00B9600C"/>
    <w:rsid w:val="00BA0C6C"/>
    <w:rsid w:val="00BA1299"/>
    <w:rsid w:val="00BB2D34"/>
    <w:rsid w:val="00BB67FF"/>
    <w:rsid w:val="00BD6C5C"/>
    <w:rsid w:val="00BE1134"/>
    <w:rsid w:val="00BE5BD9"/>
    <w:rsid w:val="00BF7733"/>
    <w:rsid w:val="00C05627"/>
    <w:rsid w:val="00C07470"/>
    <w:rsid w:val="00C30B54"/>
    <w:rsid w:val="00C32A42"/>
    <w:rsid w:val="00C3483F"/>
    <w:rsid w:val="00C35C3E"/>
    <w:rsid w:val="00C426B9"/>
    <w:rsid w:val="00C56FD2"/>
    <w:rsid w:val="00C6283B"/>
    <w:rsid w:val="00C63EC4"/>
    <w:rsid w:val="00C747D1"/>
    <w:rsid w:val="00C808C8"/>
    <w:rsid w:val="00C82BBE"/>
    <w:rsid w:val="00C87912"/>
    <w:rsid w:val="00CA1126"/>
    <w:rsid w:val="00CA39A8"/>
    <w:rsid w:val="00CD18B9"/>
    <w:rsid w:val="00CD5A47"/>
    <w:rsid w:val="00CE39D3"/>
    <w:rsid w:val="00CF265A"/>
    <w:rsid w:val="00CF7951"/>
    <w:rsid w:val="00D01502"/>
    <w:rsid w:val="00D1083D"/>
    <w:rsid w:val="00D117DD"/>
    <w:rsid w:val="00D1377F"/>
    <w:rsid w:val="00D2182B"/>
    <w:rsid w:val="00D5105A"/>
    <w:rsid w:val="00D510A5"/>
    <w:rsid w:val="00D5321F"/>
    <w:rsid w:val="00D57879"/>
    <w:rsid w:val="00D60998"/>
    <w:rsid w:val="00D631C6"/>
    <w:rsid w:val="00D70166"/>
    <w:rsid w:val="00D76D2F"/>
    <w:rsid w:val="00D86B41"/>
    <w:rsid w:val="00D91164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383B"/>
    <w:rsid w:val="00E36281"/>
    <w:rsid w:val="00E51C87"/>
    <w:rsid w:val="00E54940"/>
    <w:rsid w:val="00E60E13"/>
    <w:rsid w:val="00E64183"/>
    <w:rsid w:val="00E75C43"/>
    <w:rsid w:val="00E82AA9"/>
    <w:rsid w:val="00EC4BC4"/>
    <w:rsid w:val="00ED2664"/>
    <w:rsid w:val="00ED5E9E"/>
    <w:rsid w:val="00ED683A"/>
    <w:rsid w:val="00EE0821"/>
    <w:rsid w:val="00EE7E7D"/>
    <w:rsid w:val="00F10B7B"/>
    <w:rsid w:val="00F14884"/>
    <w:rsid w:val="00F35A78"/>
    <w:rsid w:val="00F42B7F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EB9"/>
    <w:rsid w:val="00FB5FF5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B1929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7750-8858-4C10-BB4C-9AC68029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4</TotalTime>
  <Pages>6</Pages>
  <Words>2411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chyzy</cp:lastModifiedBy>
  <cp:revision>3</cp:revision>
  <cp:lastPrinted>2023-05-08T09:39:00Z</cp:lastPrinted>
  <dcterms:created xsi:type="dcterms:W3CDTF">2023-05-08T09:36:00Z</dcterms:created>
  <dcterms:modified xsi:type="dcterms:W3CDTF">2023-05-08T09:40:00Z</dcterms:modified>
</cp:coreProperties>
</file>