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FA" w:rsidRDefault="001373FA" w:rsidP="001373FA">
      <w:pPr>
        <w:tabs>
          <w:tab w:val="center" w:pos="4536"/>
          <w:tab w:val="right" w:pos="9072"/>
        </w:tabs>
        <w:spacing w:after="0" w:line="288" w:lineRule="auto"/>
        <w:rPr>
          <w:rFonts w:ascii="Verdana" w:hAnsi="Verdana"/>
          <w:sz w:val="20"/>
          <w:szCs w:val="20"/>
        </w:rPr>
      </w:pPr>
    </w:p>
    <w:p w:rsidR="001373FA" w:rsidRDefault="001373FA" w:rsidP="001373FA">
      <w:pPr>
        <w:tabs>
          <w:tab w:val="center" w:pos="4536"/>
          <w:tab w:val="right" w:pos="9072"/>
        </w:tabs>
        <w:spacing w:after="0" w:line="240" w:lineRule="auto"/>
        <w:jc w:val="right"/>
        <w:rPr>
          <w:rFonts w:ascii="Verdana" w:eastAsia="Times New Roman"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b/>
          <w:sz w:val="20"/>
          <w:szCs w:val="20"/>
        </w:rPr>
        <w:tab/>
        <w:t xml:space="preserve">OGŁOSZENIE numer </w:t>
      </w:r>
      <w:r w:rsidR="0036590A">
        <w:rPr>
          <w:rFonts w:ascii="Verdana" w:eastAsia="Times New Roman" w:hAnsi="Verdana"/>
          <w:b/>
          <w:sz w:val="20"/>
          <w:szCs w:val="20"/>
        </w:rPr>
        <w:t>BYD.WKUZ.KU.4243.</w:t>
      </w:r>
      <w:r w:rsidR="0036590A">
        <w:rPr>
          <w:rFonts w:ascii="Verdana" w:eastAsia="Times New Roman" w:hAnsi="Verdana"/>
          <w:b/>
          <w:noProof/>
          <w:sz w:val="20"/>
          <w:szCs w:val="20"/>
        </w:rPr>
        <w:t>52</w:t>
      </w:r>
      <w:r w:rsidR="0036590A">
        <w:rPr>
          <w:rFonts w:ascii="Verdana" w:eastAsia="Times New Roman" w:hAnsi="Verdana"/>
          <w:b/>
          <w:sz w:val="20"/>
          <w:szCs w:val="20"/>
        </w:rPr>
        <w:t>.2023.MGO.</w:t>
      </w:r>
      <w:r w:rsidR="0036590A">
        <w:rPr>
          <w:rFonts w:ascii="Verdana" w:eastAsia="Times New Roman" w:hAnsi="Verdana"/>
          <w:b/>
          <w:noProof/>
          <w:sz w:val="20"/>
          <w:szCs w:val="20"/>
        </w:rPr>
        <w:t>10</w:t>
      </w:r>
    </w:p>
    <w:p w:rsidR="001373FA" w:rsidRPr="002D4FCC" w:rsidRDefault="001373FA" w:rsidP="001373FA">
      <w:pPr>
        <w:tabs>
          <w:tab w:val="center" w:pos="4536"/>
          <w:tab w:val="right" w:pos="9072"/>
        </w:tabs>
        <w:spacing w:after="0" w:line="240" w:lineRule="auto"/>
        <w:jc w:val="right"/>
        <w:rPr>
          <w:rFonts w:ascii="Verdana" w:eastAsia="Times New Roman" w:hAnsi="Verdana"/>
          <w:sz w:val="20"/>
          <w:szCs w:val="20"/>
        </w:rPr>
      </w:pPr>
      <w:r w:rsidRPr="002D4FCC">
        <w:rPr>
          <w:rFonts w:ascii="Verdana" w:eastAsia="Times New Roman" w:hAnsi="Verdana"/>
          <w:sz w:val="20"/>
          <w:szCs w:val="20"/>
        </w:rPr>
        <w:t xml:space="preserve">Bydgoszcz, dnia </w:t>
      </w:r>
      <w:r w:rsidR="0036590A">
        <w:rPr>
          <w:rFonts w:ascii="Verdana" w:eastAsia="Times New Roman" w:hAnsi="Verdana"/>
          <w:noProof/>
          <w:sz w:val="20"/>
          <w:szCs w:val="20"/>
        </w:rPr>
        <w:t>2</w:t>
      </w:r>
      <w:r w:rsidR="002D4FCC" w:rsidRPr="002D4FCC">
        <w:rPr>
          <w:rFonts w:ascii="Verdana" w:eastAsia="Times New Roman" w:hAnsi="Verdana"/>
          <w:noProof/>
          <w:sz w:val="20"/>
          <w:szCs w:val="20"/>
        </w:rPr>
        <w:t xml:space="preserve">7 </w:t>
      </w:r>
      <w:r w:rsidR="008F6F57" w:rsidRPr="002D4FCC">
        <w:rPr>
          <w:rFonts w:ascii="Verdana" w:eastAsia="Times New Roman" w:hAnsi="Verdana"/>
          <w:noProof/>
          <w:sz w:val="20"/>
          <w:szCs w:val="20"/>
        </w:rPr>
        <w:t>listopada</w:t>
      </w:r>
      <w:r w:rsidRPr="002D4FCC">
        <w:rPr>
          <w:rFonts w:ascii="Verdana" w:eastAsia="Times New Roman" w:hAnsi="Verdana"/>
          <w:noProof/>
          <w:sz w:val="20"/>
          <w:szCs w:val="20"/>
        </w:rPr>
        <w:t xml:space="preserve"> 2023 </w:t>
      </w:r>
      <w:r w:rsidRPr="002D4FCC">
        <w:rPr>
          <w:rFonts w:ascii="Verdana" w:eastAsia="Times New Roman" w:hAnsi="Verdana"/>
          <w:sz w:val="20"/>
          <w:szCs w:val="20"/>
        </w:rPr>
        <w:t>roku</w:t>
      </w: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s>
        <w:spacing w:after="0" w:line="240" w:lineRule="auto"/>
        <w:jc w:val="center"/>
        <w:rPr>
          <w:rFonts w:ascii="Verdana" w:eastAsia="Times New Roman" w:hAnsi="Verdana"/>
          <w:sz w:val="28"/>
          <w:szCs w:val="22"/>
        </w:rPr>
      </w:pPr>
      <w:r>
        <w:rPr>
          <w:rFonts w:ascii="Verdana" w:eastAsia="Times New Roman" w:hAnsi="Verdana"/>
          <w:color w:val="808080"/>
          <w:sz w:val="28"/>
          <w:szCs w:val="28"/>
        </w:rPr>
        <w:tab/>
        <w:t xml:space="preserve">                       </w:t>
      </w:r>
      <w:r>
        <w:rPr>
          <w:rFonts w:ascii="Verdana" w:eastAsia="Times New Roman" w:hAnsi="Verdana"/>
          <w:sz w:val="28"/>
          <w:szCs w:val="22"/>
        </w:rPr>
        <w:t>ODDZIAŁ TERENOWY W BYDGOSZCZY</w:t>
      </w: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1"/>
          <w:sz w:val="20"/>
          <w:szCs w:val="20"/>
        </w:rPr>
        <w:t>zgodnie z ustawą z dnia 19 października 1991 r. o gospodarowaniu nieruchomościami rolnymi Skarbu Państwa (tekst jednolity Dz.U. z 2022r. poz. 2329 ze zm.) – dalej UGNRSP oraz rozporządzeniem Ministra Rolnictwa i Rozwoju Wsi z dnia 14 stycznia 2009 r. w sprawie szczegółowego trybu przeprowadzania przetargów na dzierżawę nieruchomości Zasobu Własności Rolnej Skarbu Państwa (Dz.U 2021, poz. 1944 ze zm.), w związku z ustawą z dnia 11 kwietnia 2003 r. o kształtowaniu ustroju rolnego (tekst jednolity Dz.U. z 2022r. poz. 2569) – dalej UKUR oraz rozporządzeniem Ministra Rolnictwa i Rozwoju Wsi z dnia 17 stycznia 2012 r. w sprawie kwalifikacji rolniczych posiadanych przez osoby wykonujące działalność rolniczą (Dz. U. 2012 r. poz. 109 ze zm.) – dalej Rozporządzenie ws. kwalifikacji rolniczych, podaje do publicznej wiadomości</w:t>
      </w:r>
      <w:r w:rsidRPr="001373FA">
        <w:rPr>
          <w:rFonts w:ascii="Verdana" w:eastAsia="Times New Roman" w:hAnsi="Verdana"/>
          <w:spacing w:val="-3"/>
          <w:sz w:val="20"/>
          <w:szCs w:val="20"/>
        </w:rPr>
        <w:t>,</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 xml:space="preserve">że </w:t>
      </w:r>
      <w:r w:rsidRPr="001373FA">
        <w:rPr>
          <w:rFonts w:ascii="Verdana" w:eastAsia="Times New Roman" w:hAnsi="Verdana"/>
          <w:b/>
          <w:spacing w:val="-3"/>
          <w:sz w:val="20"/>
          <w:szCs w:val="20"/>
        </w:rPr>
        <w:t>ogłasza publiczny ograniczony przetarg ustny</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(licytację)</w:t>
      </w:r>
      <w:r w:rsidRPr="001373FA">
        <w:rPr>
          <w:rFonts w:ascii="Verdana" w:eastAsia="Times New Roman" w:hAnsi="Verdana"/>
          <w:spacing w:val="-3"/>
          <w:sz w:val="20"/>
          <w:szCs w:val="20"/>
        </w:rPr>
        <w:t xml:space="preserve"> na </w:t>
      </w:r>
      <w:r w:rsidRPr="001373FA">
        <w:rPr>
          <w:rFonts w:ascii="Verdana" w:eastAsia="Times New Roman" w:hAnsi="Verdana"/>
          <w:b/>
          <w:spacing w:val="-3"/>
          <w:sz w:val="20"/>
          <w:szCs w:val="20"/>
        </w:rPr>
        <w:t xml:space="preserve">dzierżawę nieruchomości rolnych </w:t>
      </w:r>
      <w:r w:rsidRPr="001373FA">
        <w:rPr>
          <w:rFonts w:ascii="Verdana" w:eastAsia="Times New Roman" w:hAnsi="Verdana"/>
          <w:sz w:val="20"/>
          <w:szCs w:val="20"/>
        </w:rPr>
        <w:t>wchodzących w skład Zasobu Własności Rolnej Skarbu Państwa</w:t>
      </w:r>
      <w:r w:rsidRPr="001373FA">
        <w:rPr>
          <w:rFonts w:ascii="Verdana" w:eastAsia="Times New Roman" w:hAnsi="Verdana"/>
          <w:spacing w:val="3"/>
          <w:sz w:val="20"/>
          <w:szCs w:val="20"/>
        </w:rPr>
        <w:t>.</w:t>
      </w:r>
    </w:p>
    <w:p w:rsidR="00584312" w:rsidRPr="00293864" w:rsidRDefault="00584312"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lang w:eastAsia="pl-PL"/>
        </w:rPr>
      </w:pPr>
    </w:p>
    <w:p w:rsidR="00293864" w:rsidRPr="00293864" w:rsidRDefault="00293864" w:rsidP="00230EFA">
      <w:pPr>
        <w:spacing w:after="0" w:line="264" w:lineRule="auto"/>
        <w:jc w:val="both"/>
        <w:rPr>
          <w:rFonts w:ascii="Verdana" w:eastAsia="Times New Roman" w:hAnsi="Verdana"/>
          <w:sz w:val="20"/>
          <w:szCs w:val="20"/>
          <w:lang w:eastAsia="pl-PL"/>
        </w:rPr>
      </w:pPr>
      <w:r w:rsidRPr="00293864">
        <w:rPr>
          <w:rFonts w:ascii="Verdana" w:eastAsia="Times New Roman" w:hAnsi="Verdana"/>
          <w:spacing w:val="1"/>
          <w:sz w:val="20"/>
          <w:szCs w:val="20"/>
          <w:lang w:eastAsia="pl-PL"/>
        </w:rPr>
        <w:t xml:space="preserve">Przedmiotem dzierżawy </w:t>
      </w:r>
      <w:r>
        <w:rPr>
          <w:rFonts w:ascii="Verdana" w:eastAsia="Times New Roman" w:hAnsi="Verdana"/>
          <w:spacing w:val="1"/>
          <w:sz w:val="20"/>
          <w:szCs w:val="20"/>
          <w:lang w:eastAsia="pl-PL"/>
        </w:rPr>
        <w:t>jest</w:t>
      </w:r>
      <w:r w:rsidRPr="00293864">
        <w:rPr>
          <w:rFonts w:ascii="Verdana" w:eastAsia="Times New Roman" w:hAnsi="Verdana"/>
          <w:spacing w:val="1"/>
          <w:sz w:val="20"/>
          <w:szCs w:val="20"/>
          <w:lang w:eastAsia="pl-PL"/>
        </w:rPr>
        <w:t xml:space="preserve"> </w:t>
      </w:r>
      <w:r>
        <w:rPr>
          <w:rFonts w:ascii="Verdana" w:eastAsia="Times New Roman" w:hAnsi="Verdana"/>
          <w:sz w:val="20"/>
          <w:szCs w:val="20"/>
          <w:lang w:eastAsia="pl-PL"/>
        </w:rPr>
        <w:t>nieruchomość</w:t>
      </w:r>
      <w:r w:rsidRPr="00293864">
        <w:rPr>
          <w:rFonts w:ascii="Verdana" w:eastAsia="Times New Roman" w:hAnsi="Verdana"/>
          <w:sz w:val="20"/>
          <w:szCs w:val="20"/>
          <w:lang w:eastAsia="pl-PL"/>
        </w:rPr>
        <w:t xml:space="preserve"> określon</w:t>
      </w:r>
      <w:r>
        <w:rPr>
          <w:rFonts w:ascii="Verdana" w:eastAsia="Times New Roman" w:hAnsi="Verdana"/>
          <w:sz w:val="20"/>
          <w:szCs w:val="20"/>
          <w:lang w:eastAsia="pl-PL"/>
        </w:rPr>
        <w:t>a</w:t>
      </w:r>
      <w:r w:rsidRPr="00293864">
        <w:rPr>
          <w:rFonts w:ascii="Verdana" w:eastAsia="Times New Roman" w:hAnsi="Verdana"/>
          <w:sz w:val="20"/>
          <w:szCs w:val="20"/>
          <w:lang w:eastAsia="pl-PL"/>
        </w:rPr>
        <w:t xml:space="preserve"> w wykazie nr </w:t>
      </w:r>
      <w:r>
        <w:rPr>
          <w:rFonts w:ascii="Verdana" w:eastAsia="Times New Roman" w:hAnsi="Verdana"/>
          <w:spacing w:val="3"/>
          <w:sz w:val="20"/>
          <w:szCs w:val="20"/>
        </w:rPr>
        <w:t>B</w:t>
      </w:r>
      <w:r w:rsidR="0036590A">
        <w:rPr>
          <w:rFonts w:ascii="Verdana" w:eastAsia="Times New Roman" w:hAnsi="Verdana"/>
          <w:spacing w:val="3"/>
          <w:sz w:val="20"/>
          <w:szCs w:val="20"/>
        </w:rPr>
        <w:t>YD.WKUZ.KU.4243.52</w:t>
      </w:r>
      <w:r w:rsidR="00DC4400">
        <w:rPr>
          <w:rFonts w:ascii="Verdana" w:eastAsia="Times New Roman" w:hAnsi="Verdana"/>
          <w:spacing w:val="3"/>
          <w:sz w:val="20"/>
          <w:szCs w:val="20"/>
        </w:rPr>
        <w:t>.202</w:t>
      </w:r>
      <w:r w:rsidR="004D4110">
        <w:rPr>
          <w:rFonts w:ascii="Verdana" w:eastAsia="Times New Roman" w:hAnsi="Verdana"/>
          <w:spacing w:val="3"/>
          <w:sz w:val="20"/>
          <w:szCs w:val="20"/>
        </w:rPr>
        <w:t>3</w:t>
      </w:r>
      <w:r w:rsidR="002E400A">
        <w:rPr>
          <w:rFonts w:ascii="Verdana" w:eastAsia="Times New Roman" w:hAnsi="Verdana"/>
          <w:spacing w:val="3"/>
          <w:sz w:val="20"/>
          <w:szCs w:val="20"/>
        </w:rPr>
        <w:t>.MGO.</w:t>
      </w:r>
      <w:r w:rsidR="0036590A">
        <w:rPr>
          <w:rFonts w:ascii="Verdana" w:eastAsia="Times New Roman" w:hAnsi="Verdana"/>
          <w:spacing w:val="3"/>
          <w:sz w:val="20"/>
          <w:szCs w:val="20"/>
        </w:rPr>
        <w:t>9</w:t>
      </w:r>
      <w:r w:rsidRPr="00013F74">
        <w:rPr>
          <w:rFonts w:ascii="Verdana" w:eastAsia="Times New Roman" w:hAnsi="Verdana"/>
          <w:spacing w:val="3"/>
          <w:sz w:val="20"/>
          <w:szCs w:val="20"/>
        </w:rPr>
        <w:t xml:space="preserve"> </w:t>
      </w:r>
      <w:r w:rsidRPr="00293864">
        <w:rPr>
          <w:rFonts w:ascii="Verdana" w:eastAsia="Times New Roman" w:hAnsi="Verdana"/>
          <w:sz w:val="20"/>
          <w:szCs w:val="20"/>
          <w:lang w:eastAsia="pl-PL"/>
        </w:rPr>
        <w:t xml:space="preserve">z dnia </w:t>
      </w:r>
      <w:r w:rsidR="0036590A">
        <w:rPr>
          <w:rFonts w:ascii="Verdana" w:eastAsia="Times New Roman" w:hAnsi="Verdana"/>
          <w:sz w:val="20"/>
          <w:szCs w:val="20"/>
          <w:lang w:eastAsia="pl-PL"/>
        </w:rPr>
        <w:t>3</w:t>
      </w:r>
      <w:r w:rsidR="008F6F57">
        <w:rPr>
          <w:rFonts w:ascii="Verdana" w:eastAsia="Times New Roman" w:hAnsi="Verdana"/>
          <w:sz w:val="20"/>
          <w:szCs w:val="20"/>
          <w:lang w:eastAsia="pl-PL"/>
        </w:rPr>
        <w:t>1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podanym do publicznej wiadomości w sposób zwyczajowo przyjęty poprzez wywieszenie na tablicach ogłoszeń we</w:t>
      </w:r>
      <w:r w:rsidRPr="00293864">
        <w:rPr>
          <w:rFonts w:ascii="Verdana" w:eastAsia="Times New Roman" w:hAnsi="Verdana"/>
          <w:b/>
          <w:bCs/>
          <w:sz w:val="20"/>
          <w:szCs w:val="26"/>
          <w:lang w:eastAsia="pl-PL"/>
        </w:rPr>
        <w:t xml:space="preserve"> </w:t>
      </w:r>
      <w:r w:rsidRPr="00293864">
        <w:rPr>
          <w:rFonts w:ascii="Verdana" w:eastAsia="Times New Roman" w:hAnsi="Verdana"/>
          <w:bCs/>
          <w:sz w:val="20"/>
          <w:szCs w:val="26"/>
          <w:lang w:eastAsia="pl-PL"/>
        </w:rPr>
        <w:t>właściwym miejscowo</w:t>
      </w:r>
      <w:r w:rsidRPr="00293864">
        <w:rPr>
          <w:rFonts w:ascii="Verdana" w:eastAsia="Times New Roman" w:hAnsi="Verdana"/>
          <w:sz w:val="20"/>
          <w:szCs w:val="20"/>
          <w:lang w:eastAsia="pl-PL"/>
        </w:rPr>
        <w:t xml:space="preserve"> urzędzie gminy, siedzibie właściwej miejscowo izby rolniczej, siedzibie Oddziału Terenowego KOWR w Bydgoszczy</w:t>
      </w:r>
      <w:r w:rsidR="001373FA">
        <w:rPr>
          <w:rFonts w:ascii="Verdana" w:eastAsia="Times New Roman" w:hAnsi="Verdana"/>
          <w:sz w:val="20"/>
          <w:szCs w:val="20"/>
          <w:lang w:eastAsia="pl-PL"/>
        </w:rPr>
        <w:t xml:space="preserve">, </w:t>
      </w:r>
      <w:r w:rsidR="001373FA">
        <w:rPr>
          <w:rFonts w:ascii="Verdana" w:hAnsi="Verdana"/>
          <w:sz w:val="20"/>
        </w:rPr>
        <w:t>w Sekcji Zamiejscowej w Kusowie</w:t>
      </w:r>
      <w:r w:rsidRPr="00293864">
        <w:rPr>
          <w:rFonts w:ascii="Verdana" w:eastAsia="Times New Roman" w:hAnsi="Verdana"/>
          <w:sz w:val="20"/>
          <w:szCs w:val="20"/>
          <w:lang w:eastAsia="pl-PL"/>
        </w:rPr>
        <w:t xml:space="preserve"> oraz na stronie internetowej www.kowr.gov.pl w dniach od </w:t>
      </w:r>
      <w:r w:rsidR="0036590A">
        <w:rPr>
          <w:rFonts w:ascii="Verdana" w:eastAsia="Times New Roman" w:hAnsi="Verdana"/>
          <w:sz w:val="20"/>
          <w:szCs w:val="20"/>
          <w:lang w:eastAsia="pl-PL"/>
        </w:rPr>
        <w:t>3</w:t>
      </w:r>
      <w:r w:rsidR="008F6F57">
        <w:rPr>
          <w:rFonts w:ascii="Verdana" w:eastAsia="Times New Roman" w:hAnsi="Verdana"/>
          <w:sz w:val="20"/>
          <w:szCs w:val="20"/>
          <w:lang w:eastAsia="pl-PL"/>
        </w:rPr>
        <w:t>1 października</w:t>
      </w:r>
      <w:r w:rsidR="002E400A">
        <w:rPr>
          <w:rFonts w:ascii="Verdana" w:eastAsia="Times New Roman" w:hAnsi="Verdana"/>
          <w:sz w:val="20"/>
          <w:szCs w:val="20"/>
          <w:lang w:eastAsia="pl-PL"/>
        </w:rPr>
        <w:t xml:space="preserve"> </w:t>
      </w:r>
      <w:r w:rsidR="004D4110">
        <w:rPr>
          <w:rFonts w:ascii="Verdana" w:eastAsia="Times New Roman" w:hAnsi="Verdana"/>
          <w:sz w:val="20"/>
          <w:szCs w:val="20"/>
          <w:lang w:eastAsia="pl-PL"/>
        </w:rPr>
        <w:t>2023</w:t>
      </w:r>
      <w:r w:rsidRPr="00293864">
        <w:rPr>
          <w:rFonts w:ascii="Verdana" w:eastAsia="Times New Roman" w:hAnsi="Verdana"/>
          <w:sz w:val="20"/>
          <w:szCs w:val="20"/>
          <w:lang w:eastAsia="pl-PL"/>
        </w:rPr>
        <w:t xml:space="preserve"> r. do </w:t>
      </w:r>
      <w:r w:rsidR="0036590A">
        <w:rPr>
          <w:rFonts w:ascii="Verdana" w:eastAsia="Times New Roman" w:hAnsi="Verdana"/>
          <w:sz w:val="20"/>
          <w:szCs w:val="20"/>
          <w:lang w:eastAsia="pl-PL"/>
        </w:rPr>
        <w:t>14 listopada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w:t>
      </w:r>
    </w:p>
    <w:p w:rsidR="0053287C" w:rsidRPr="00013F74" w:rsidRDefault="0053287C"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36590A" w:rsidRDefault="0036590A" w:rsidP="0036590A">
      <w:pPr>
        <w:spacing w:after="0" w:line="240" w:lineRule="auto"/>
        <w:jc w:val="both"/>
        <w:rPr>
          <w:rFonts w:ascii="Verdana" w:hAnsi="Verdana" w:cs="Arial"/>
          <w:b/>
          <w:noProof/>
          <w:sz w:val="20"/>
          <w:szCs w:val="20"/>
        </w:rPr>
      </w:pPr>
      <w:r>
        <w:rPr>
          <w:rFonts w:ascii="Verdana" w:hAnsi="Verdana"/>
          <w:sz w:val="20"/>
          <w:szCs w:val="20"/>
        </w:rPr>
        <w:t>Przedmiotem dzierżawy są n</w:t>
      </w:r>
      <w:r>
        <w:rPr>
          <w:rFonts w:ascii="Verdana" w:hAnsi="Verdana" w:cs="Arial"/>
          <w:sz w:val="20"/>
          <w:szCs w:val="20"/>
        </w:rPr>
        <w:t>ieruchomości gruntowe,</w:t>
      </w:r>
      <w:r>
        <w:rPr>
          <w:rFonts w:ascii="Verdana" w:hAnsi="Verdana"/>
          <w:sz w:val="20"/>
          <w:szCs w:val="20"/>
        </w:rPr>
        <w:t xml:space="preserve"> niezabudowane </w:t>
      </w:r>
      <w:r>
        <w:rPr>
          <w:rFonts w:ascii="Verdana" w:hAnsi="Verdana" w:cs="Arial"/>
          <w:sz w:val="20"/>
          <w:szCs w:val="20"/>
        </w:rPr>
        <w:t xml:space="preserve">położone w województwie kujawsko-pomorskim, powiat </w:t>
      </w:r>
      <w:r>
        <w:rPr>
          <w:rFonts w:ascii="Verdana" w:hAnsi="Verdana" w:cs="Arial"/>
          <w:noProof/>
          <w:sz w:val="20"/>
          <w:szCs w:val="20"/>
        </w:rPr>
        <w:t>sępoleński</w:t>
      </w:r>
      <w:r>
        <w:rPr>
          <w:rFonts w:ascii="Verdana" w:hAnsi="Verdana" w:cs="Arial"/>
          <w:sz w:val="20"/>
          <w:szCs w:val="20"/>
        </w:rPr>
        <w:t xml:space="preserve">, gmina </w:t>
      </w:r>
      <w:r>
        <w:rPr>
          <w:rFonts w:ascii="Verdana" w:hAnsi="Verdana" w:cs="Arial"/>
          <w:b/>
          <w:noProof/>
          <w:sz w:val="20"/>
          <w:szCs w:val="20"/>
        </w:rPr>
        <w:t>Sośno,</w:t>
      </w:r>
      <w:r>
        <w:rPr>
          <w:rFonts w:ascii="Verdana" w:hAnsi="Verdana" w:cs="Arial"/>
          <w:b/>
          <w:sz w:val="20"/>
          <w:szCs w:val="20"/>
        </w:rPr>
        <w:t xml:space="preserve"> </w:t>
      </w:r>
      <w:r>
        <w:rPr>
          <w:rFonts w:ascii="Verdana" w:hAnsi="Verdana" w:cs="Arial"/>
          <w:sz w:val="20"/>
          <w:szCs w:val="20"/>
        </w:rPr>
        <w:t xml:space="preserve">obręb </w:t>
      </w:r>
      <w:r>
        <w:rPr>
          <w:rFonts w:ascii="Verdana" w:hAnsi="Verdana" w:cs="Arial"/>
          <w:b/>
          <w:noProof/>
          <w:sz w:val="20"/>
          <w:szCs w:val="20"/>
        </w:rPr>
        <w:t xml:space="preserve">Olszewka </w:t>
      </w:r>
      <w:r>
        <w:rPr>
          <w:rFonts w:ascii="Verdana" w:hAnsi="Verdana" w:cs="Arial"/>
          <w:noProof/>
          <w:sz w:val="20"/>
          <w:szCs w:val="20"/>
        </w:rPr>
        <w:t>i oznaczone w ewidencji gruntów jako:</w:t>
      </w:r>
    </w:p>
    <w:p w:rsidR="0036590A" w:rsidRDefault="0036590A" w:rsidP="0036590A">
      <w:pPr>
        <w:spacing w:after="0"/>
        <w:jc w:val="both"/>
        <w:rPr>
          <w:rFonts w:ascii="Verdana" w:hAnsi="Verdana"/>
          <w:sz w:val="20"/>
          <w:szCs w:val="20"/>
        </w:rPr>
      </w:pPr>
    </w:p>
    <w:p w:rsidR="0036590A" w:rsidRDefault="0036590A" w:rsidP="0036590A">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27</w:t>
      </w:r>
      <w:r>
        <w:rPr>
          <w:rFonts w:ascii="Verdana" w:hAnsi="Verdana" w:cs="Arial"/>
          <w:sz w:val="20"/>
          <w:szCs w:val="20"/>
        </w:rPr>
        <w:t xml:space="preserve"> o powierzchni łącznej </w:t>
      </w:r>
      <w:r>
        <w:rPr>
          <w:rFonts w:ascii="Verdana" w:hAnsi="Verdana" w:cs="Arial"/>
          <w:b/>
          <w:sz w:val="20"/>
          <w:szCs w:val="20"/>
        </w:rPr>
        <w:t>5,7000 ha</w:t>
      </w:r>
      <w:r>
        <w:rPr>
          <w:rFonts w:ascii="Verdana" w:hAnsi="Verdana" w:cs="Arial"/>
          <w:sz w:val="20"/>
          <w:szCs w:val="20"/>
        </w:rPr>
        <w:t xml:space="preserve"> </w:t>
      </w:r>
      <w:r>
        <w:rPr>
          <w:rFonts w:ascii="Verdana" w:hAnsi="Verdana"/>
          <w:noProof/>
          <w:sz w:val="20"/>
          <w:szCs w:val="20"/>
        </w:rPr>
        <w:t>(w tym użytki i ich klasy wg. danych z ewidencji gruntów: RIIIb-3,9700ha, RIVa-0,5200 ha, RIVb-1,2100 ha), zapisane w księdze wieczystej KW nr BY2T/00021744/1 prowadzonej przez Zamiejscowy V Wydział Ksiąg Wieczystych Sądu Rejonowego w Tucholi z siedzibą w Sępólnie Krajeńskim.</w:t>
      </w:r>
    </w:p>
    <w:p w:rsidR="0036590A" w:rsidRDefault="0036590A" w:rsidP="0036590A">
      <w:pPr>
        <w:spacing w:after="0" w:line="240" w:lineRule="auto"/>
        <w:ind w:left="720"/>
        <w:jc w:val="both"/>
        <w:rPr>
          <w:rFonts w:ascii="Verdana" w:hAnsi="Verdana"/>
          <w:sz w:val="20"/>
          <w:szCs w:val="20"/>
        </w:rPr>
      </w:pPr>
      <w:r w:rsidRPr="0036590A">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36</w:t>
      </w:r>
      <w:r>
        <w:rPr>
          <w:rFonts w:ascii="Verdana" w:hAnsi="Verdana"/>
          <w:sz w:val="20"/>
          <w:szCs w:val="20"/>
        </w:rPr>
        <w:t xml:space="preserve"> </w:t>
      </w:r>
      <w:r>
        <w:rPr>
          <w:rFonts w:ascii="Verdana" w:hAnsi="Verdana"/>
          <w:b/>
          <w:sz w:val="20"/>
          <w:szCs w:val="20"/>
        </w:rPr>
        <w:t>dt</w:t>
      </w:r>
      <w:r>
        <w:rPr>
          <w:rFonts w:ascii="Verdana" w:hAnsi="Verdana"/>
          <w:sz w:val="20"/>
          <w:szCs w:val="20"/>
        </w:rPr>
        <w:t xml:space="preserve"> pszenicy.</w:t>
      </w:r>
    </w:p>
    <w:p w:rsidR="0036590A" w:rsidRPr="00013F74" w:rsidRDefault="0036590A" w:rsidP="0036590A">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1,00 dt</w:t>
      </w:r>
      <w:r>
        <w:rPr>
          <w:rFonts w:ascii="Verdana" w:hAnsi="Verdana"/>
          <w:sz w:val="20"/>
          <w:szCs w:val="20"/>
        </w:rPr>
        <w:t xml:space="preserve"> pszenicy (słownie: jedna decytona).</w:t>
      </w:r>
    </w:p>
    <w:p w:rsidR="0036590A" w:rsidRDefault="0036590A" w:rsidP="0036590A">
      <w:pPr>
        <w:spacing w:after="0" w:line="264" w:lineRule="auto"/>
        <w:ind w:left="720"/>
        <w:jc w:val="both"/>
        <w:rPr>
          <w:rFonts w:ascii="Verdana" w:hAnsi="Verdana"/>
          <w:b/>
          <w:sz w:val="20"/>
          <w:szCs w:val="20"/>
        </w:rPr>
      </w:pPr>
      <w:r w:rsidRPr="00013F74">
        <w:rPr>
          <w:rFonts w:ascii="Verdana" w:hAnsi="Verdana"/>
          <w:sz w:val="20"/>
          <w:szCs w:val="20"/>
        </w:rPr>
        <w:t xml:space="preserve">Wadium: </w:t>
      </w:r>
      <w:r>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Pr>
          <w:rFonts w:ascii="Verdana" w:hAnsi="Verdana"/>
          <w:b/>
          <w:sz w:val="20"/>
          <w:szCs w:val="20"/>
        </w:rPr>
        <w:t>zł (słownie: pięć tysięcy</w:t>
      </w:r>
      <w:r w:rsidRPr="00013F74">
        <w:rPr>
          <w:rFonts w:ascii="Verdana" w:hAnsi="Verdana"/>
          <w:b/>
          <w:sz w:val="20"/>
          <w:szCs w:val="20"/>
        </w:rPr>
        <w:t xml:space="preserve"> złotych 00/100).</w:t>
      </w:r>
    </w:p>
    <w:p w:rsidR="0036590A" w:rsidRDefault="0036590A" w:rsidP="0036590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Pr>
          <w:rFonts w:ascii="Verdana" w:hAnsi="Verdana"/>
          <w:b/>
          <w:sz w:val="20"/>
          <w:szCs w:val="20"/>
        </w:rPr>
        <w:t>31 sierpnia 2034</w:t>
      </w:r>
      <w:r w:rsidRPr="00584312">
        <w:rPr>
          <w:rFonts w:ascii="Verdana" w:hAnsi="Verdana"/>
          <w:b/>
          <w:sz w:val="20"/>
          <w:szCs w:val="20"/>
        </w:rPr>
        <w:t xml:space="preserve"> r.</w:t>
      </w:r>
    </w:p>
    <w:p w:rsidR="0036590A" w:rsidRDefault="0036590A" w:rsidP="0036590A">
      <w:pPr>
        <w:spacing w:after="0" w:line="240" w:lineRule="auto"/>
        <w:ind w:left="720"/>
        <w:jc w:val="both"/>
        <w:rPr>
          <w:rFonts w:ascii="Verdana" w:hAnsi="Verdana"/>
          <w:b/>
          <w:sz w:val="20"/>
          <w:szCs w:val="20"/>
        </w:rPr>
      </w:pPr>
      <w:r>
        <w:rPr>
          <w:rFonts w:ascii="Verdana" w:hAnsi="Verdana"/>
          <w:b/>
          <w:sz w:val="20"/>
          <w:szCs w:val="20"/>
          <w:lang w:eastAsia="pl-PL"/>
        </w:rPr>
        <w:t>1 decytona [dt] = 0,1 tony [t] = 1 kwintal [q] = 100 kg pszenicy</w:t>
      </w:r>
    </w:p>
    <w:p w:rsidR="0036590A" w:rsidRDefault="0036590A" w:rsidP="0036590A">
      <w:pPr>
        <w:spacing w:after="0" w:line="240" w:lineRule="auto"/>
        <w:ind w:left="720"/>
        <w:jc w:val="both"/>
        <w:rPr>
          <w:rFonts w:ascii="Verdana" w:hAnsi="Verdana"/>
          <w:sz w:val="20"/>
          <w:szCs w:val="20"/>
        </w:rPr>
      </w:pPr>
    </w:p>
    <w:p w:rsidR="0036590A" w:rsidRDefault="0036590A" w:rsidP="0036590A">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28</w:t>
      </w:r>
      <w:r>
        <w:rPr>
          <w:rFonts w:ascii="Verdana" w:hAnsi="Verdana" w:cs="Arial"/>
          <w:sz w:val="20"/>
          <w:szCs w:val="20"/>
        </w:rPr>
        <w:t xml:space="preserve"> o powierzchni łącznej </w:t>
      </w:r>
      <w:r>
        <w:rPr>
          <w:rFonts w:ascii="Verdana" w:hAnsi="Verdana" w:cs="Arial"/>
          <w:b/>
          <w:sz w:val="20"/>
          <w:szCs w:val="20"/>
        </w:rPr>
        <w:t>6,9770 ha</w:t>
      </w:r>
      <w:r>
        <w:rPr>
          <w:rFonts w:ascii="Verdana" w:hAnsi="Verdana" w:cs="Arial"/>
          <w:sz w:val="20"/>
          <w:szCs w:val="20"/>
        </w:rPr>
        <w:t xml:space="preserve"> </w:t>
      </w:r>
      <w:r>
        <w:rPr>
          <w:rFonts w:ascii="Verdana" w:hAnsi="Verdana"/>
          <w:noProof/>
          <w:sz w:val="20"/>
          <w:szCs w:val="20"/>
        </w:rPr>
        <w:t>(w tym użytki i ich klasy wg. danych z ewidencji gruntów: RIIIb-5,1950 ha, RIVa-1,6090 ha, RIVb-0,1730 ha), zapisane w księdze wieczystej KW nr BY2T/00021744/1 prowadzonej przez Zamiejscowy V Wydział Ksiąg Wieczystych Sądu Rejonowego w Tucholi z siedzibą w Sępólnie Krajeńskim.</w:t>
      </w:r>
    </w:p>
    <w:p w:rsidR="0036590A" w:rsidRDefault="0036590A" w:rsidP="0036590A">
      <w:pPr>
        <w:spacing w:after="0" w:line="240" w:lineRule="auto"/>
        <w:ind w:left="720"/>
        <w:jc w:val="both"/>
        <w:rPr>
          <w:rFonts w:ascii="Verdana" w:hAnsi="Verdana"/>
          <w:sz w:val="20"/>
          <w:szCs w:val="20"/>
        </w:rPr>
      </w:pPr>
      <w:r w:rsidRPr="0036590A">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47</w:t>
      </w:r>
      <w:r>
        <w:rPr>
          <w:rFonts w:ascii="Verdana" w:hAnsi="Verdana"/>
          <w:sz w:val="20"/>
          <w:szCs w:val="20"/>
        </w:rPr>
        <w:t xml:space="preserve"> </w:t>
      </w:r>
      <w:r>
        <w:rPr>
          <w:rFonts w:ascii="Verdana" w:hAnsi="Verdana"/>
          <w:b/>
          <w:sz w:val="20"/>
          <w:szCs w:val="20"/>
        </w:rPr>
        <w:t>dt</w:t>
      </w:r>
      <w:r>
        <w:rPr>
          <w:rFonts w:ascii="Verdana" w:hAnsi="Verdana"/>
          <w:sz w:val="20"/>
          <w:szCs w:val="20"/>
        </w:rPr>
        <w:t xml:space="preserve"> pszenicy.</w:t>
      </w:r>
    </w:p>
    <w:p w:rsidR="0036590A" w:rsidRPr="00013F74" w:rsidRDefault="0036590A" w:rsidP="0036590A">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1,00 dt</w:t>
      </w:r>
      <w:r>
        <w:rPr>
          <w:rFonts w:ascii="Verdana" w:hAnsi="Verdana"/>
          <w:sz w:val="20"/>
          <w:szCs w:val="20"/>
        </w:rPr>
        <w:t xml:space="preserve"> pszenicy (słownie: jedna decytona).</w:t>
      </w:r>
    </w:p>
    <w:p w:rsidR="0036590A" w:rsidRDefault="0036590A" w:rsidP="0036590A">
      <w:pPr>
        <w:spacing w:after="0" w:line="264" w:lineRule="auto"/>
        <w:ind w:left="720"/>
        <w:jc w:val="both"/>
        <w:rPr>
          <w:rFonts w:ascii="Verdana" w:hAnsi="Verdana"/>
          <w:b/>
          <w:sz w:val="20"/>
          <w:szCs w:val="20"/>
        </w:rPr>
      </w:pPr>
      <w:r w:rsidRPr="00013F74">
        <w:rPr>
          <w:rFonts w:ascii="Verdana" w:hAnsi="Verdana"/>
          <w:sz w:val="20"/>
          <w:szCs w:val="20"/>
        </w:rPr>
        <w:t xml:space="preserve">Wadium: </w:t>
      </w:r>
      <w:r>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Pr>
          <w:rFonts w:ascii="Verdana" w:hAnsi="Verdana"/>
          <w:b/>
          <w:sz w:val="20"/>
          <w:szCs w:val="20"/>
        </w:rPr>
        <w:t>zł (słownie: pięć tysięcy</w:t>
      </w:r>
      <w:r w:rsidRPr="00013F74">
        <w:rPr>
          <w:rFonts w:ascii="Verdana" w:hAnsi="Verdana"/>
          <w:b/>
          <w:sz w:val="20"/>
          <w:szCs w:val="20"/>
        </w:rPr>
        <w:t xml:space="preserve"> złotych 00/100).</w:t>
      </w:r>
    </w:p>
    <w:p w:rsidR="0036590A" w:rsidRDefault="0036590A" w:rsidP="0036590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Pr>
          <w:rFonts w:ascii="Verdana" w:hAnsi="Verdana"/>
          <w:b/>
          <w:sz w:val="20"/>
          <w:szCs w:val="20"/>
        </w:rPr>
        <w:t>31 sierpnia 2034</w:t>
      </w:r>
      <w:r w:rsidRPr="00584312">
        <w:rPr>
          <w:rFonts w:ascii="Verdana" w:hAnsi="Verdana"/>
          <w:b/>
          <w:sz w:val="20"/>
          <w:szCs w:val="20"/>
        </w:rPr>
        <w:t xml:space="preserve"> r.</w:t>
      </w:r>
    </w:p>
    <w:p w:rsidR="0036590A" w:rsidRDefault="0036590A" w:rsidP="0036590A">
      <w:pPr>
        <w:spacing w:after="0" w:line="240" w:lineRule="auto"/>
        <w:ind w:left="720"/>
        <w:jc w:val="both"/>
        <w:rPr>
          <w:rFonts w:ascii="Verdana" w:hAnsi="Verdana"/>
          <w:b/>
          <w:sz w:val="20"/>
          <w:szCs w:val="20"/>
        </w:rPr>
      </w:pPr>
      <w:r>
        <w:rPr>
          <w:rFonts w:ascii="Verdana" w:hAnsi="Verdana"/>
          <w:b/>
          <w:sz w:val="20"/>
          <w:szCs w:val="20"/>
          <w:lang w:eastAsia="pl-PL"/>
        </w:rPr>
        <w:t>1 decytona [dt] = 0,1 tony [t] = 1 kwintal [q] = 100 kg pszenicy</w:t>
      </w:r>
    </w:p>
    <w:p w:rsidR="0036590A" w:rsidRDefault="0036590A" w:rsidP="0036590A">
      <w:pPr>
        <w:spacing w:after="0" w:line="240" w:lineRule="auto"/>
        <w:ind w:left="720"/>
        <w:jc w:val="both"/>
        <w:rPr>
          <w:rFonts w:ascii="Verdana" w:hAnsi="Verdana"/>
          <w:sz w:val="20"/>
          <w:szCs w:val="20"/>
        </w:rPr>
      </w:pPr>
    </w:p>
    <w:p w:rsidR="0036590A" w:rsidRDefault="0036590A" w:rsidP="0036590A">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29</w:t>
      </w:r>
      <w:r>
        <w:rPr>
          <w:rFonts w:ascii="Verdana" w:hAnsi="Verdana" w:cs="Arial"/>
          <w:sz w:val="20"/>
          <w:szCs w:val="20"/>
        </w:rPr>
        <w:t xml:space="preserve"> o powierzchni łącznej </w:t>
      </w:r>
      <w:r>
        <w:rPr>
          <w:rFonts w:ascii="Verdana" w:hAnsi="Verdana" w:cs="Arial"/>
          <w:b/>
          <w:sz w:val="20"/>
          <w:szCs w:val="20"/>
        </w:rPr>
        <w:t>6,6300 ha</w:t>
      </w:r>
      <w:r>
        <w:rPr>
          <w:rFonts w:ascii="Verdana" w:hAnsi="Verdana" w:cs="Arial"/>
          <w:sz w:val="20"/>
          <w:szCs w:val="20"/>
        </w:rPr>
        <w:t xml:space="preserve"> </w:t>
      </w:r>
      <w:r>
        <w:rPr>
          <w:rFonts w:ascii="Verdana" w:hAnsi="Verdana"/>
          <w:noProof/>
          <w:sz w:val="20"/>
          <w:szCs w:val="20"/>
        </w:rPr>
        <w:t>(w tym użytki i ich klasy wg. danych z ewidencji gruntów: RIIIb-5,1000 ha, RIVa-1,2700 ha, RIVb-0,1100 ha, RV-0,1500 ha), zapisane w księdze wieczystej KW nr BY2T/00021744/1 prowadzonej przez Zamiejscowy V Wydział Ksiąg Wieczystych Sądu Rejonowego w Tucholi z siedzibą w Sępólnie Krajeńskim.</w:t>
      </w:r>
    </w:p>
    <w:p w:rsidR="0036590A" w:rsidRDefault="0036590A" w:rsidP="0036590A">
      <w:pPr>
        <w:spacing w:after="0" w:line="240" w:lineRule="auto"/>
        <w:ind w:left="720"/>
        <w:jc w:val="both"/>
        <w:rPr>
          <w:rFonts w:ascii="Verdana" w:hAnsi="Verdana"/>
          <w:sz w:val="20"/>
          <w:szCs w:val="20"/>
        </w:rPr>
      </w:pPr>
      <w:r w:rsidRPr="000A5AC6">
        <w:rPr>
          <w:rFonts w:ascii="Verdana" w:hAnsi="Verdana"/>
          <w:b/>
          <w:sz w:val="20"/>
          <w:szCs w:val="20"/>
        </w:rPr>
        <w:lastRenderedPageBreak/>
        <w:t>Wysokość wywoławczego rocznego czynszu dzierżawnego</w:t>
      </w:r>
      <w:r>
        <w:rPr>
          <w:rFonts w:ascii="Verdana" w:hAnsi="Verdana"/>
          <w:sz w:val="20"/>
          <w:szCs w:val="20"/>
        </w:rPr>
        <w:t xml:space="preserve"> dla nieruchomości wyniesie </w:t>
      </w:r>
      <w:r>
        <w:rPr>
          <w:rFonts w:ascii="Verdana" w:hAnsi="Verdana"/>
          <w:b/>
          <w:sz w:val="20"/>
          <w:szCs w:val="20"/>
        </w:rPr>
        <w:t>44</w:t>
      </w:r>
      <w:r>
        <w:rPr>
          <w:rFonts w:ascii="Verdana" w:hAnsi="Verdana"/>
          <w:sz w:val="20"/>
          <w:szCs w:val="20"/>
        </w:rPr>
        <w:t xml:space="preserve"> </w:t>
      </w:r>
      <w:r>
        <w:rPr>
          <w:rFonts w:ascii="Verdana" w:hAnsi="Verdana"/>
          <w:b/>
          <w:sz w:val="20"/>
          <w:szCs w:val="20"/>
        </w:rPr>
        <w:t>dt</w:t>
      </w:r>
      <w:r>
        <w:rPr>
          <w:rFonts w:ascii="Verdana" w:hAnsi="Verdana"/>
          <w:sz w:val="20"/>
          <w:szCs w:val="20"/>
        </w:rPr>
        <w:t xml:space="preserve"> pszenicy.</w:t>
      </w:r>
    </w:p>
    <w:p w:rsidR="0036590A" w:rsidRPr="00013F74" w:rsidRDefault="0036590A" w:rsidP="0036590A">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1,00 dt</w:t>
      </w:r>
      <w:r>
        <w:rPr>
          <w:rFonts w:ascii="Verdana" w:hAnsi="Verdana"/>
          <w:sz w:val="20"/>
          <w:szCs w:val="20"/>
        </w:rPr>
        <w:t xml:space="preserve"> pszenicy (słownie: jedna decytona).</w:t>
      </w:r>
    </w:p>
    <w:p w:rsidR="0036590A" w:rsidRDefault="0036590A" w:rsidP="0036590A">
      <w:pPr>
        <w:spacing w:after="0" w:line="264" w:lineRule="auto"/>
        <w:ind w:left="720"/>
        <w:jc w:val="both"/>
        <w:rPr>
          <w:rFonts w:ascii="Verdana" w:hAnsi="Verdana"/>
          <w:b/>
          <w:sz w:val="20"/>
          <w:szCs w:val="20"/>
        </w:rPr>
      </w:pPr>
      <w:r w:rsidRPr="00013F74">
        <w:rPr>
          <w:rFonts w:ascii="Verdana" w:hAnsi="Verdana"/>
          <w:sz w:val="20"/>
          <w:szCs w:val="20"/>
        </w:rPr>
        <w:t xml:space="preserve">Wadium: </w:t>
      </w:r>
      <w:r>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Pr>
          <w:rFonts w:ascii="Verdana" w:hAnsi="Verdana"/>
          <w:b/>
          <w:sz w:val="20"/>
          <w:szCs w:val="20"/>
        </w:rPr>
        <w:t>zł (słownie: pięć tysięcy</w:t>
      </w:r>
      <w:r w:rsidRPr="00013F74">
        <w:rPr>
          <w:rFonts w:ascii="Verdana" w:hAnsi="Verdana"/>
          <w:b/>
          <w:sz w:val="20"/>
          <w:szCs w:val="20"/>
        </w:rPr>
        <w:t xml:space="preserve"> złotych 00/100).</w:t>
      </w:r>
    </w:p>
    <w:p w:rsidR="0036590A" w:rsidRDefault="0036590A" w:rsidP="0036590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Pr>
          <w:rFonts w:ascii="Verdana" w:hAnsi="Verdana"/>
          <w:b/>
          <w:sz w:val="20"/>
          <w:szCs w:val="20"/>
        </w:rPr>
        <w:t>31 sierpnia 2034</w:t>
      </w:r>
      <w:r w:rsidRPr="00584312">
        <w:rPr>
          <w:rFonts w:ascii="Verdana" w:hAnsi="Verdana"/>
          <w:b/>
          <w:sz w:val="20"/>
          <w:szCs w:val="20"/>
        </w:rPr>
        <w:t xml:space="preserve"> r.</w:t>
      </w:r>
    </w:p>
    <w:p w:rsidR="0036590A" w:rsidRDefault="0036590A" w:rsidP="0036590A">
      <w:pPr>
        <w:spacing w:after="0" w:line="240" w:lineRule="auto"/>
        <w:ind w:left="720"/>
        <w:jc w:val="both"/>
        <w:rPr>
          <w:rFonts w:ascii="Verdana" w:hAnsi="Verdana"/>
          <w:b/>
          <w:sz w:val="20"/>
          <w:szCs w:val="20"/>
        </w:rPr>
      </w:pPr>
      <w:r>
        <w:rPr>
          <w:rFonts w:ascii="Verdana" w:hAnsi="Verdana"/>
          <w:b/>
          <w:sz w:val="20"/>
          <w:szCs w:val="20"/>
          <w:lang w:eastAsia="pl-PL"/>
        </w:rPr>
        <w:t>1 decytona [dt] = 0,1 tony [t] = 1 kwintal [q] = 100 kg pszenicy</w:t>
      </w:r>
    </w:p>
    <w:p w:rsidR="0036590A" w:rsidRDefault="0036590A" w:rsidP="0036590A">
      <w:pPr>
        <w:spacing w:after="0" w:line="240" w:lineRule="auto"/>
        <w:ind w:left="720"/>
        <w:jc w:val="both"/>
        <w:rPr>
          <w:rFonts w:ascii="Verdana" w:hAnsi="Verdana"/>
          <w:sz w:val="20"/>
          <w:szCs w:val="20"/>
        </w:rPr>
      </w:pPr>
    </w:p>
    <w:p w:rsidR="0036590A" w:rsidRDefault="0036590A" w:rsidP="0036590A">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30</w:t>
      </w:r>
      <w:r>
        <w:rPr>
          <w:rFonts w:ascii="Verdana" w:hAnsi="Verdana" w:cs="Arial"/>
          <w:sz w:val="20"/>
          <w:szCs w:val="20"/>
        </w:rPr>
        <w:t xml:space="preserve"> o powierzchni łącznej </w:t>
      </w:r>
      <w:r>
        <w:rPr>
          <w:rFonts w:ascii="Verdana" w:hAnsi="Verdana" w:cs="Arial"/>
          <w:b/>
          <w:sz w:val="20"/>
          <w:szCs w:val="20"/>
        </w:rPr>
        <w:t>5,5400 ha</w:t>
      </w:r>
      <w:r>
        <w:rPr>
          <w:rFonts w:ascii="Verdana" w:hAnsi="Verdana" w:cs="Arial"/>
          <w:sz w:val="20"/>
          <w:szCs w:val="20"/>
        </w:rPr>
        <w:t xml:space="preserve"> </w:t>
      </w:r>
      <w:r>
        <w:rPr>
          <w:rFonts w:ascii="Verdana" w:hAnsi="Verdana"/>
          <w:noProof/>
          <w:sz w:val="20"/>
          <w:szCs w:val="20"/>
        </w:rPr>
        <w:t>(w tym użytki i ich klasy wg. danych z ewidencji gruntów: RIIIb-3,7940 ha, RIVa-0,9850 ha, RIVb-0,3020 ha, RV-0,4590 ha), zapisane w księdze wieczystej KW nr BY2T/00021744/1 prowadzonej przez Zamiejscowy V Wydział Ksiąg Wieczystych Sądu Rejonowego w Tucholi z siedzibą w Sępólnie Krajeńskim.</w:t>
      </w:r>
    </w:p>
    <w:p w:rsidR="0036590A" w:rsidRDefault="0036590A" w:rsidP="0036590A">
      <w:pPr>
        <w:spacing w:after="0" w:line="240" w:lineRule="auto"/>
        <w:ind w:left="720"/>
        <w:jc w:val="both"/>
        <w:rPr>
          <w:rFonts w:ascii="Verdana" w:hAnsi="Verdana"/>
          <w:sz w:val="20"/>
          <w:szCs w:val="20"/>
        </w:rPr>
      </w:pPr>
      <w:r w:rsidRPr="000A5AC6">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35</w:t>
      </w:r>
      <w:r>
        <w:rPr>
          <w:rFonts w:ascii="Verdana" w:hAnsi="Verdana"/>
          <w:sz w:val="20"/>
          <w:szCs w:val="20"/>
        </w:rPr>
        <w:t xml:space="preserve"> </w:t>
      </w:r>
      <w:r>
        <w:rPr>
          <w:rFonts w:ascii="Verdana" w:hAnsi="Verdana"/>
          <w:b/>
          <w:sz w:val="20"/>
          <w:szCs w:val="20"/>
        </w:rPr>
        <w:t>dt</w:t>
      </w:r>
      <w:r>
        <w:rPr>
          <w:rFonts w:ascii="Verdana" w:hAnsi="Verdana"/>
          <w:sz w:val="20"/>
          <w:szCs w:val="20"/>
        </w:rPr>
        <w:t xml:space="preserve"> pszenicy.</w:t>
      </w:r>
    </w:p>
    <w:p w:rsidR="0036590A" w:rsidRPr="00013F74" w:rsidRDefault="0036590A" w:rsidP="0036590A">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1,00 dt</w:t>
      </w:r>
      <w:r>
        <w:rPr>
          <w:rFonts w:ascii="Verdana" w:hAnsi="Verdana"/>
          <w:sz w:val="20"/>
          <w:szCs w:val="20"/>
        </w:rPr>
        <w:t xml:space="preserve"> pszenicy (słownie: jedna decytona).</w:t>
      </w:r>
    </w:p>
    <w:p w:rsidR="0036590A" w:rsidRDefault="0036590A" w:rsidP="0036590A">
      <w:pPr>
        <w:spacing w:after="0" w:line="264" w:lineRule="auto"/>
        <w:ind w:left="720"/>
        <w:jc w:val="both"/>
        <w:rPr>
          <w:rFonts w:ascii="Verdana" w:hAnsi="Verdana"/>
          <w:b/>
          <w:sz w:val="20"/>
          <w:szCs w:val="20"/>
        </w:rPr>
      </w:pPr>
      <w:r w:rsidRPr="00013F74">
        <w:rPr>
          <w:rFonts w:ascii="Verdana" w:hAnsi="Verdana"/>
          <w:sz w:val="20"/>
          <w:szCs w:val="20"/>
        </w:rPr>
        <w:t xml:space="preserve">Wadium: </w:t>
      </w:r>
      <w:r>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Pr>
          <w:rFonts w:ascii="Verdana" w:hAnsi="Verdana"/>
          <w:b/>
          <w:sz w:val="20"/>
          <w:szCs w:val="20"/>
        </w:rPr>
        <w:t>zł (słownie: pięć tysięcy</w:t>
      </w:r>
      <w:r w:rsidRPr="00013F74">
        <w:rPr>
          <w:rFonts w:ascii="Verdana" w:hAnsi="Verdana"/>
          <w:b/>
          <w:sz w:val="20"/>
          <w:szCs w:val="20"/>
        </w:rPr>
        <w:t xml:space="preserve"> złotych 00/100).</w:t>
      </w:r>
    </w:p>
    <w:p w:rsidR="0036590A" w:rsidRDefault="0036590A" w:rsidP="0036590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Pr>
          <w:rFonts w:ascii="Verdana" w:hAnsi="Verdana"/>
          <w:b/>
          <w:sz w:val="20"/>
          <w:szCs w:val="20"/>
        </w:rPr>
        <w:t>31 sierpnia 2034</w:t>
      </w:r>
      <w:r w:rsidRPr="00584312">
        <w:rPr>
          <w:rFonts w:ascii="Verdana" w:hAnsi="Verdana"/>
          <w:b/>
          <w:sz w:val="20"/>
          <w:szCs w:val="20"/>
        </w:rPr>
        <w:t xml:space="preserve"> r.</w:t>
      </w:r>
    </w:p>
    <w:p w:rsidR="0036590A" w:rsidRDefault="0036590A" w:rsidP="0036590A">
      <w:pPr>
        <w:spacing w:after="0" w:line="240" w:lineRule="auto"/>
        <w:ind w:left="720"/>
        <w:jc w:val="both"/>
        <w:rPr>
          <w:rFonts w:ascii="Verdana" w:hAnsi="Verdana"/>
          <w:b/>
          <w:sz w:val="20"/>
          <w:szCs w:val="20"/>
        </w:rPr>
      </w:pPr>
      <w:r>
        <w:rPr>
          <w:rFonts w:ascii="Verdana" w:hAnsi="Verdana"/>
          <w:b/>
          <w:sz w:val="20"/>
          <w:szCs w:val="20"/>
          <w:lang w:eastAsia="pl-PL"/>
        </w:rPr>
        <w:t>1 decytona [dt] = 0,1 tony [t] = 1 kwintal [q] = 100 kg pszenicy</w:t>
      </w:r>
    </w:p>
    <w:p w:rsidR="0036590A" w:rsidRDefault="0036590A" w:rsidP="0036590A">
      <w:pPr>
        <w:spacing w:after="0" w:line="240" w:lineRule="auto"/>
        <w:ind w:left="720"/>
        <w:jc w:val="both"/>
        <w:rPr>
          <w:rFonts w:ascii="Verdana" w:hAnsi="Verdana"/>
          <w:sz w:val="20"/>
          <w:szCs w:val="20"/>
        </w:rPr>
      </w:pPr>
    </w:p>
    <w:p w:rsidR="0036590A" w:rsidRDefault="0036590A" w:rsidP="0036590A">
      <w:pPr>
        <w:numPr>
          <w:ilvl w:val="0"/>
          <w:numId w:val="25"/>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sz w:val="20"/>
          <w:szCs w:val="20"/>
        </w:rPr>
        <w:t>31</w:t>
      </w:r>
      <w:r>
        <w:rPr>
          <w:rFonts w:ascii="Verdana" w:hAnsi="Verdana" w:cs="Arial"/>
          <w:sz w:val="20"/>
          <w:szCs w:val="20"/>
        </w:rPr>
        <w:t xml:space="preserve"> o powierzchni łącznej </w:t>
      </w:r>
      <w:r>
        <w:rPr>
          <w:rFonts w:ascii="Verdana" w:hAnsi="Verdana" w:cs="Arial"/>
          <w:b/>
          <w:sz w:val="20"/>
          <w:szCs w:val="20"/>
        </w:rPr>
        <w:t>5,5800 ha</w:t>
      </w:r>
      <w:r>
        <w:rPr>
          <w:rFonts w:ascii="Verdana" w:hAnsi="Verdana" w:cs="Arial"/>
          <w:sz w:val="20"/>
          <w:szCs w:val="20"/>
        </w:rPr>
        <w:t xml:space="preserve"> </w:t>
      </w:r>
      <w:r>
        <w:rPr>
          <w:rFonts w:ascii="Verdana" w:hAnsi="Verdana"/>
          <w:noProof/>
          <w:sz w:val="20"/>
          <w:szCs w:val="20"/>
        </w:rPr>
        <w:t>(w tym użytki i ich klasy wg. danych z ewidencji gruntów: RIIIb-4,2700 ha, RIVa-0,4800 ha, RIVb-0,4400 ha, RV-0,3400 ha, N-0,0500 ha), zapisane w księdze wieczystej KW nr BY2T/00009706/3 prowadzonej przez Zamiejscowy V Wydział Ksiąg Wieczystych Sądu Rejonowego w Tucholi z siedzibą w Sępólnie Krajeńskim.</w:t>
      </w:r>
    </w:p>
    <w:p w:rsidR="0036590A" w:rsidRDefault="0036590A" w:rsidP="0036590A">
      <w:pPr>
        <w:spacing w:after="0" w:line="240" w:lineRule="auto"/>
        <w:ind w:left="720"/>
        <w:jc w:val="both"/>
        <w:rPr>
          <w:rFonts w:ascii="Verdana" w:hAnsi="Verdana"/>
          <w:sz w:val="20"/>
          <w:szCs w:val="20"/>
        </w:rPr>
      </w:pPr>
      <w:r w:rsidRPr="0036590A">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36</w:t>
      </w:r>
      <w:r>
        <w:rPr>
          <w:rFonts w:ascii="Verdana" w:hAnsi="Verdana"/>
          <w:sz w:val="20"/>
          <w:szCs w:val="20"/>
        </w:rPr>
        <w:t xml:space="preserve"> </w:t>
      </w:r>
      <w:r>
        <w:rPr>
          <w:rFonts w:ascii="Verdana" w:hAnsi="Verdana"/>
          <w:b/>
          <w:sz w:val="20"/>
          <w:szCs w:val="20"/>
        </w:rPr>
        <w:t>dt</w:t>
      </w:r>
      <w:r>
        <w:rPr>
          <w:rFonts w:ascii="Verdana" w:hAnsi="Verdana"/>
          <w:sz w:val="20"/>
          <w:szCs w:val="20"/>
        </w:rPr>
        <w:t xml:space="preserve"> pszenicy.</w:t>
      </w:r>
    </w:p>
    <w:p w:rsidR="000162D6" w:rsidRPr="00013F74" w:rsidRDefault="000162D6" w:rsidP="00FF08DF">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1,00 dt</w:t>
      </w:r>
      <w:r w:rsidR="00013F74">
        <w:rPr>
          <w:rFonts w:ascii="Verdana" w:hAnsi="Verdana"/>
          <w:sz w:val="20"/>
          <w:szCs w:val="20"/>
        </w:rPr>
        <w:t xml:space="preserve"> pszenicy (słownie: jedna decyton</w:t>
      </w:r>
      <w:r w:rsidR="001373FA">
        <w:rPr>
          <w:rFonts w:ascii="Verdana" w:hAnsi="Verdana"/>
          <w:sz w:val="20"/>
          <w:szCs w:val="20"/>
        </w:rPr>
        <w:t>a</w:t>
      </w:r>
      <w:r w:rsidR="00013F74">
        <w:rPr>
          <w:rFonts w:ascii="Verdana" w:hAnsi="Verdana"/>
          <w:sz w:val="20"/>
          <w:szCs w:val="20"/>
        </w:rPr>
        <w:t>).</w:t>
      </w:r>
    </w:p>
    <w:p w:rsidR="000162D6" w:rsidRDefault="000162D6" w:rsidP="00230EFA">
      <w:pPr>
        <w:spacing w:after="0" w:line="264" w:lineRule="auto"/>
        <w:ind w:left="720"/>
        <w:jc w:val="both"/>
        <w:rPr>
          <w:rFonts w:ascii="Verdana" w:hAnsi="Verdana"/>
          <w:b/>
          <w:sz w:val="20"/>
          <w:szCs w:val="20"/>
        </w:rPr>
      </w:pPr>
      <w:r w:rsidRPr="00013F74">
        <w:rPr>
          <w:rFonts w:ascii="Verdana" w:hAnsi="Verdana"/>
          <w:sz w:val="20"/>
          <w:szCs w:val="20"/>
        </w:rPr>
        <w:t xml:space="preserve">Wadium: </w:t>
      </w:r>
      <w:r w:rsidR="00AA1495">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sidR="00344B73">
        <w:rPr>
          <w:rFonts w:ascii="Verdana" w:hAnsi="Verdana"/>
          <w:b/>
          <w:sz w:val="20"/>
          <w:szCs w:val="20"/>
        </w:rPr>
        <w:t xml:space="preserve">zł (słownie: </w:t>
      </w:r>
      <w:r w:rsidR="00AA1495">
        <w:rPr>
          <w:rFonts w:ascii="Verdana" w:hAnsi="Verdana"/>
          <w:b/>
          <w:sz w:val="20"/>
          <w:szCs w:val="20"/>
        </w:rPr>
        <w:t>pięć tysięcy</w:t>
      </w:r>
      <w:r w:rsidRPr="00013F74">
        <w:rPr>
          <w:rFonts w:ascii="Verdana" w:hAnsi="Verdana"/>
          <w:b/>
          <w:sz w:val="20"/>
          <w:szCs w:val="20"/>
        </w:rPr>
        <w:t xml:space="preserve"> złotych 00/100).</w:t>
      </w:r>
    </w:p>
    <w:p w:rsidR="00230EFA" w:rsidRDefault="00230EFA" w:rsidP="001373F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r w:rsidR="001373FA">
        <w:rPr>
          <w:rFonts w:ascii="Verdana" w:hAnsi="Verdana"/>
          <w:b/>
          <w:sz w:val="20"/>
          <w:szCs w:val="20"/>
        </w:rPr>
        <w:t>3</w:t>
      </w:r>
      <w:r w:rsidR="00AA1495">
        <w:rPr>
          <w:rFonts w:ascii="Verdana" w:hAnsi="Verdana"/>
          <w:b/>
          <w:sz w:val="20"/>
          <w:szCs w:val="20"/>
        </w:rPr>
        <w:t>1</w:t>
      </w:r>
      <w:r w:rsidR="001373FA">
        <w:rPr>
          <w:rFonts w:ascii="Verdana" w:hAnsi="Verdana"/>
          <w:b/>
          <w:sz w:val="20"/>
          <w:szCs w:val="20"/>
        </w:rPr>
        <w:t xml:space="preserve"> </w:t>
      </w:r>
      <w:r w:rsidR="00522411">
        <w:rPr>
          <w:rFonts w:ascii="Verdana" w:hAnsi="Verdana"/>
          <w:b/>
          <w:sz w:val="20"/>
          <w:szCs w:val="20"/>
        </w:rPr>
        <w:t>sierpnia 2034</w:t>
      </w:r>
      <w:r w:rsidRPr="00584312">
        <w:rPr>
          <w:rFonts w:ascii="Verdana" w:hAnsi="Verdana"/>
          <w:b/>
          <w:sz w:val="20"/>
          <w:szCs w:val="20"/>
        </w:rPr>
        <w:t xml:space="preserve"> r.</w:t>
      </w:r>
    </w:p>
    <w:p w:rsidR="001373FA" w:rsidRDefault="001373FA" w:rsidP="001373FA">
      <w:pPr>
        <w:spacing w:after="0" w:line="240" w:lineRule="auto"/>
        <w:ind w:left="720"/>
        <w:jc w:val="both"/>
        <w:rPr>
          <w:rFonts w:ascii="Verdana" w:hAnsi="Verdana"/>
          <w:b/>
          <w:sz w:val="20"/>
          <w:szCs w:val="20"/>
        </w:rPr>
      </w:pPr>
      <w:r>
        <w:rPr>
          <w:rFonts w:ascii="Verdana" w:hAnsi="Verdana"/>
          <w:b/>
          <w:sz w:val="20"/>
          <w:szCs w:val="20"/>
          <w:lang w:eastAsia="pl-PL"/>
        </w:rPr>
        <w:t>1 decytona [dt] = 0,1 tony [t] = 1 kwintal [q] = 100 kg pszenicy</w:t>
      </w:r>
    </w:p>
    <w:p w:rsidR="001373FA" w:rsidRPr="00584312" w:rsidRDefault="001373FA" w:rsidP="001373FA">
      <w:pPr>
        <w:spacing w:after="0" w:line="240" w:lineRule="auto"/>
        <w:ind w:left="720"/>
        <w:jc w:val="both"/>
        <w:rPr>
          <w:rFonts w:ascii="Verdana" w:hAnsi="Verdana"/>
          <w:b/>
          <w:sz w:val="20"/>
          <w:szCs w:val="20"/>
        </w:rPr>
      </w:pPr>
    </w:p>
    <w:p w:rsidR="0036590A" w:rsidRDefault="0036590A" w:rsidP="0036590A">
      <w:pPr>
        <w:tabs>
          <w:tab w:val="num" w:pos="284"/>
          <w:tab w:val="left" w:pos="720"/>
        </w:tabs>
        <w:spacing w:after="0" w:line="240" w:lineRule="auto"/>
        <w:jc w:val="both"/>
        <w:rPr>
          <w:rFonts w:ascii="Verdana" w:hAnsi="Verdana" w:cs="Arial"/>
          <w:sz w:val="20"/>
          <w:szCs w:val="20"/>
        </w:rPr>
      </w:pPr>
      <w:r>
        <w:rPr>
          <w:rFonts w:ascii="Verdana" w:hAnsi="Verdana" w:cs="Arial"/>
          <w:sz w:val="20"/>
          <w:szCs w:val="20"/>
        </w:rPr>
        <w:t>Dla działki nr 27 obowiązuje miejscowy plan zagospodarowania przestrzennego gminy „Park Wiatrowy Sośno I” zgodnie z uchwałą nr XVIII/112/16 Rady Gminy Sośno z dnia 21.06.2016 r. Zgodnie z miejscowym planem zagospodarowania przestrzennego działka nr 27 oznaczona symbolem RM2 przeznaczona jest jako tereny zabudowy zagrodowej, w części oznaczona jest symbolem WS2 przeznaczona jest jako tereny wód powierzchniowych śródlądowych. Dla działek nr 28, 29, 30, 31 nie obowiązuje miejscowy plan zagospodarowania przestrzennego gminy. W Studium Uwarunkowań i Kierunków Zagospodarowania Przestrzennego Gminy Sośno działki nr 28, 29, 30 i 31 znajdują się w strefie funkcjonalno-przestrzennej A, oznaczonej jako wielofunkcyjna. Ponadto dla nieruchomości nie dopuszcza się lokalizacji elektrowni wiatrowych, nie wydano decyzji o warunkach zabudowy, ani decyzji o ustaleniu lokalizacji inwestycji celu publicznego, działki nie są objęte miejscowym planem rewitalizacji, ani miejs</w:t>
      </w:r>
      <w:r w:rsidR="000A5AC6">
        <w:rPr>
          <w:rFonts w:ascii="Verdana" w:hAnsi="Verdana" w:cs="Arial"/>
          <w:sz w:val="20"/>
          <w:szCs w:val="20"/>
        </w:rPr>
        <w:t>cowym planem odbudowy. Gmina Soś</w:t>
      </w:r>
      <w:r>
        <w:rPr>
          <w:rFonts w:ascii="Verdana" w:hAnsi="Verdana" w:cs="Arial"/>
          <w:sz w:val="20"/>
          <w:szCs w:val="20"/>
        </w:rPr>
        <w:t>no nie planuje zajęcia nowych powierzchni gruntów na utworzenie lub poszerzenia pasa drogowego w związku z budową lub modernizacją dróg na ww. terenie. Nieruchomości posiadają dostęp do drogi publicznej.</w:t>
      </w:r>
    </w:p>
    <w:p w:rsidR="004D4110" w:rsidRDefault="004D4110" w:rsidP="004D4110">
      <w:pPr>
        <w:tabs>
          <w:tab w:val="num" w:pos="0"/>
        </w:tabs>
        <w:spacing w:after="0" w:line="240" w:lineRule="auto"/>
        <w:rPr>
          <w:rFonts w:ascii="Verdana" w:hAnsi="Verdana" w:cs="Arial"/>
          <w:sz w:val="20"/>
          <w:szCs w:val="20"/>
        </w:rPr>
      </w:pPr>
    </w:p>
    <w:tbl>
      <w:tblPr>
        <w:tblStyle w:val="Tabela-Siatka"/>
        <w:tblW w:w="0" w:type="auto"/>
        <w:tblLook w:val="04A0" w:firstRow="1" w:lastRow="0" w:firstColumn="1" w:lastColumn="0" w:noHBand="0" w:noVBand="1"/>
      </w:tblPr>
      <w:tblGrid>
        <w:gridCol w:w="10232"/>
      </w:tblGrid>
      <w:tr w:rsidR="0053287C" w:rsidTr="00A3705A">
        <w:tc>
          <w:tcPr>
            <w:tcW w:w="10232" w:type="dxa"/>
            <w:tcBorders>
              <w:top w:val="single" w:sz="36" w:space="0" w:color="auto"/>
              <w:left w:val="single" w:sz="36" w:space="0" w:color="auto"/>
              <w:bottom w:val="single" w:sz="36" w:space="0" w:color="auto"/>
              <w:right w:val="single" w:sz="36" w:space="0" w:color="auto"/>
            </w:tcBorders>
          </w:tcPr>
          <w:p w:rsidR="00230EFA"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p w:rsidR="000D7133" w:rsidRDefault="0044756D"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r w:rsidRPr="0044756D">
              <w:rPr>
                <w:rFonts w:ascii="Verdana" w:eastAsia="Times New Roman" w:hAnsi="Verdana"/>
                <w:b/>
                <w:spacing w:val="-3"/>
                <w:sz w:val="20"/>
                <w:szCs w:val="20"/>
              </w:rPr>
              <w:t xml:space="preserve">Przetarg </w:t>
            </w:r>
            <w:r w:rsidRPr="00CC1E0C">
              <w:rPr>
                <w:rFonts w:ascii="Verdana" w:eastAsia="Times New Roman" w:hAnsi="Verdana"/>
                <w:b/>
                <w:spacing w:val="-3"/>
                <w:sz w:val="20"/>
                <w:szCs w:val="20"/>
              </w:rPr>
              <w:t xml:space="preserve">na </w:t>
            </w:r>
            <w:r w:rsidR="00CC1E0C" w:rsidRPr="00CC1E0C">
              <w:rPr>
                <w:rFonts w:ascii="Verdana" w:eastAsia="Times New Roman" w:hAnsi="Verdana"/>
                <w:b/>
                <w:spacing w:val="-3"/>
                <w:sz w:val="20"/>
                <w:szCs w:val="20"/>
              </w:rPr>
              <w:t>dzierżawę</w:t>
            </w:r>
            <w:r w:rsidRPr="00CC1E0C">
              <w:rPr>
                <w:rFonts w:ascii="Verdana" w:eastAsia="Times New Roman" w:hAnsi="Verdana"/>
                <w:b/>
                <w:spacing w:val="-3"/>
                <w:sz w:val="20"/>
                <w:szCs w:val="20"/>
              </w:rPr>
              <w:t xml:space="preserve"> w/w </w:t>
            </w:r>
            <w:r w:rsidRPr="0044756D">
              <w:rPr>
                <w:rFonts w:ascii="Verdana" w:eastAsia="Times New Roman" w:hAnsi="Verdana"/>
                <w:b/>
                <w:spacing w:val="-3"/>
                <w:sz w:val="20"/>
                <w:szCs w:val="20"/>
              </w:rPr>
              <w:t>nie</w:t>
            </w:r>
            <w:r>
              <w:rPr>
                <w:rFonts w:ascii="Verdana" w:eastAsia="Times New Roman" w:hAnsi="Verdana"/>
                <w:b/>
                <w:spacing w:val="-3"/>
                <w:sz w:val="20"/>
                <w:szCs w:val="20"/>
              </w:rPr>
              <w:t xml:space="preserve">ruchomości odbędzie się w </w:t>
            </w:r>
            <w:r w:rsidRPr="0062523E">
              <w:rPr>
                <w:rFonts w:ascii="Verdana" w:eastAsia="Times New Roman" w:hAnsi="Verdana"/>
                <w:b/>
                <w:spacing w:val="-3"/>
                <w:sz w:val="20"/>
                <w:szCs w:val="20"/>
              </w:rPr>
              <w:t xml:space="preserve">dniu </w:t>
            </w:r>
            <w:r w:rsidR="000A5AC6">
              <w:rPr>
                <w:rFonts w:ascii="Verdana" w:eastAsia="Times New Roman" w:hAnsi="Verdana"/>
                <w:b/>
                <w:spacing w:val="-3"/>
                <w:sz w:val="20"/>
                <w:szCs w:val="20"/>
              </w:rPr>
              <w:t>10 stycznia 2024</w:t>
            </w:r>
            <w:r w:rsidRPr="0044756D">
              <w:rPr>
                <w:rFonts w:ascii="Verdana" w:eastAsia="Times New Roman" w:hAnsi="Verdana"/>
                <w:b/>
                <w:spacing w:val="-3"/>
                <w:sz w:val="20"/>
                <w:szCs w:val="20"/>
              </w:rPr>
              <w:t xml:space="preserve"> roku w siedzibie Sekcji Zamiejscowej KOWR w Kusowie przy ul. Osiedlowej 11, 86-022 Dobrcz </w:t>
            </w:r>
            <w:r>
              <w:rPr>
                <w:rFonts w:ascii="Verdana" w:eastAsia="Times New Roman" w:hAnsi="Verdana"/>
                <w:b/>
                <w:spacing w:val="-3"/>
                <w:sz w:val="20"/>
                <w:szCs w:val="20"/>
              </w:rPr>
              <w:t xml:space="preserve">    </w:t>
            </w:r>
            <w:r w:rsidR="000A5AC6">
              <w:rPr>
                <w:rFonts w:ascii="Verdana" w:eastAsia="Times New Roman" w:hAnsi="Verdana"/>
                <w:b/>
                <w:spacing w:val="-3"/>
                <w:sz w:val="20"/>
                <w:szCs w:val="20"/>
              </w:rPr>
              <w:t>(I piętro):</w:t>
            </w:r>
          </w:p>
          <w:p w:rsidR="000A5AC6" w:rsidRDefault="000A5AC6"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p w:rsidR="000A5AC6" w:rsidRDefault="000A5AC6" w:rsidP="000A5AC6">
            <w:pPr>
              <w:pStyle w:val="Tekstpodstawowy"/>
              <w:rPr>
                <w:rFonts w:ascii="Verdana" w:hAnsi="Verdana"/>
                <w:b/>
                <w:sz w:val="20"/>
              </w:rPr>
            </w:pPr>
            <w:r>
              <w:rPr>
                <w:rFonts w:ascii="Verdana" w:hAnsi="Verdana"/>
                <w:b/>
                <w:sz w:val="20"/>
              </w:rPr>
              <w:t>- dla nieruchomości wymienionej w pkt. 1 o godzinie 9:00</w:t>
            </w:r>
          </w:p>
          <w:p w:rsidR="000A5AC6" w:rsidRDefault="000A5AC6" w:rsidP="000A5AC6">
            <w:pPr>
              <w:pStyle w:val="Tekstpodstawowy"/>
              <w:rPr>
                <w:rFonts w:ascii="Verdana" w:hAnsi="Verdana"/>
                <w:b/>
                <w:sz w:val="20"/>
              </w:rPr>
            </w:pPr>
            <w:r>
              <w:rPr>
                <w:rFonts w:ascii="Verdana" w:hAnsi="Verdana"/>
                <w:b/>
                <w:sz w:val="20"/>
              </w:rPr>
              <w:t>- dla nieruchomości wymienionej w pkt. 2 o godzinie 09:30</w:t>
            </w:r>
          </w:p>
          <w:p w:rsidR="000A5AC6" w:rsidRDefault="000A5AC6" w:rsidP="000A5AC6">
            <w:pPr>
              <w:pStyle w:val="Tekstpodstawowy"/>
              <w:rPr>
                <w:rFonts w:ascii="Verdana" w:hAnsi="Verdana"/>
                <w:b/>
                <w:sz w:val="20"/>
              </w:rPr>
            </w:pPr>
            <w:r>
              <w:rPr>
                <w:rFonts w:ascii="Verdana" w:hAnsi="Verdana"/>
                <w:b/>
                <w:sz w:val="20"/>
              </w:rPr>
              <w:t>- dla nieruchomości wymienionej w pkt. 3 o godzinie 10:00</w:t>
            </w:r>
          </w:p>
          <w:p w:rsidR="000A5AC6" w:rsidRDefault="000A5AC6" w:rsidP="000A5AC6">
            <w:pPr>
              <w:pStyle w:val="Tekstpodstawowy"/>
              <w:rPr>
                <w:rFonts w:ascii="Verdana" w:hAnsi="Verdana"/>
                <w:b/>
                <w:sz w:val="20"/>
              </w:rPr>
            </w:pPr>
            <w:r>
              <w:rPr>
                <w:rFonts w:ascii="Verdana" w:hAnsi="Verdana"/>
                <w:b/>
                <w:sz w:val="20"/>
              </w:rPr>
              <w:t>- dla nieruchomości wymienionej w pkt. 4 o godzinie 10:30</w:t>
            </w:r>
          </w:p>
          <w:p w:rsidR="000A5AC6" w:rsidRDefault="000A5AC6" w:rsidP="000A5AC6">
            <w:pPr>
              <w:pStyle w:val="Tekstpodstawowy"/>
              <w:rPr>
                <w:rFonts w:ascii="Verdana" w:hAnsi="Verdana"/>
                <w:b/>
                <w:spacing w:val="-3"/>
                <w:sz w:val="20"/>
              </w:rPr>
            </w:pPr>
            <w:r>
              <w:rPr>
                <w:rFonts w:ascii="Verdana" w:hAnsi="Verdana"/>
                <w:b/>
                <w:sz w:val="20"/>
              </w:rPr>
              <w:t>- dla nieruchomości wymienionej w pkt. 5 o godzinie 11:00.</w:t>
            </w:r>
          </w:p>
          <w:p w:rsidR="00230EFA" w:rsidRPr="000D7133"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tc>
      </w:tr>
    </w:tbl>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Dzierżawca zobowiązany będzie do ponoszenia, oprócz czynszu dzierżawnego, wszelkich obciążeń publiczno-prawnych związanych z przedmiotem dzierżawy, a obciążających, zgodnie z obowiązującymi przepisami, właściciela lub posiadacza nieruchomości, w tym podatku od </w:t>
      </w:r>
      <w:r w:rsidRPr="001373FA">
        <w:rPr>
          <w:rFonts w:ascii="Verdana" w:eastAsia="Times New Roman" w:hAnsi="Verdana"/>
          <w:sz w:val="20"/>
          <w:szCs w:val="20"/>
        </w:rPr>
        <w:lastRenderedPageBreak/>
        <w:t>nieruchomości, podatku rolnego i leśnego, opłat melioracyjnych oraz innych obciążeń związanych z jego posiadaniem.</w:t>
      </w:r>
    </w:p>
    <w:p w:rsidR="008F6B14" w:rsidRPr="001373FA" w:rsidRDefault="008F6B14"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z w:val="20"/>
          <w:szCs w:val="20"/>
        </w:rPr>
      </w:pPr>
    </w:p>
    <w:p w:rsidR="008F6B14" w:rsidRDefault="008F6B14" w:rsidP="008F6B14">
      <w:pPr>
        <w:pStyle w:val="zlitustzmustliter"/>
        <w:keepNext/>
        <w:spacing w:before="0" w:beforeAutospacing="0" w:after="0" w:afterAutospacing="0"/>
        <w:jc w:val="both"/>
        <w:rPr>
          <w:rFonts w:ascii="Verdana" w:hAnsi="Verdana"/>
          <w:sz w:val="18"/>
          <w:szCs w:val="18"/>
        </w:rPr>
      </w:pPr>
      <w:r>
        <w:rPr>
          <w:rFonts w:ascii="Verdana" w:hAnsi="Verdana"/>
          <w:sz w:val="18"/>
          <w:szCs w:val="18"/>
        </w:rPr>
        <w:t xml:space="preserve">UWAGA! </w:t>
      </w:r>
    </w:p>
    <w:p w:rsidR="008F6B14" w:rsidRDefault="008F6B14" w:rsidP="008F6B14">
      <w:pPr>
        <w:tabs>
          <w:tab w:val="left" w:pos="-1440"/>
          <w:tab w:val="left" w:pos="-720"/>
          <w:tab w:val="left" w:pos="142"/>
          <w:tab w:val="left" w:pos="516"/>
          <w:tab w:val="left" w:pos="720"/>
          <w:tab w:val="left" w:pos="1152"/>
          <w:tab w:val="left" w:pos="1440"/>
          <w:tab w:val="left" w:pos="1872"/>
          <w:tab w:val="left" w:pos="2160"/>
        </w:tabs>
        <w:spacing w:after="0" w:line="240" w:lineRule="auto"/>
        <w:jc w:val="both"/>
        <w:rPr>
          <w:rFonts w:ascii="Verdana" w:hAnsi="Verdana"/>
          <w:bCs/>
          <w:i/>
          <w:color w:val="4F6228"/>
          <w:spacing w:val="-3"/>
          <w:sz w:val="18"/>
          <w:szCs w:val="18"/>
        </w:rPr>
      </w:pPr>
      <w:r>
        <w:rPr>
          <w:rFonts w:ascii="Verdana" w:hAnsi="Verdana"/>
          <w:bCs/>
          <w:spacing w:val="-3"/>
          <w:sz w:val="18"/>
          <w:szCs w:val="18"/>
        </w:rPr>
        <w:t xml:space="preserve">Krajowy Ośrodek Wsparcia Rolnictwa zastrzega, że ta sama osoba nie może brać udziału </w:t>
      </w:r>
      <w:r>
        <w:rPr>
          <w:rFonts w:ascii="Verdana" w:hAnsi="Verdana"/>
          <w:bCs/>
          <w:spacing w:val="-3"/>
          <w:sz w:val="18"/>
          <w:szCs w:val="18"/>
        </w:rPr>
        <w:br/>
        <w:t xml:space="preserve">w więcej niż jednym przetargu, w przypadku gdy w </w:t>
      </w:r>
      <w:r>
        <w:rPr>
          <w:rFonts w:ascii="Verdana" w:hAnsi="Verdana"/>
          <w:bCs/>
          <w:spacing w:val="-3"/>
          <w:sz w:val="18"/>
          <w:szCs w:val="18"/>
          <w:u w:val="single"/>
        </w:rPr>
        <w:t>jednym z wyżej wymienionych przetargów</w:t>
      </w:r>
      <w:r>
        <w:rPr>
          <w:rFonts w:ascii="Verdana" w:hAnsi="Verdana"/>
          <w:bCs/>
          <w:spacing w:val="-3"/>
          <w:sz w:val="18"/>
          <w:szCs w:val="18"/>
        </w:rPr>
        <w:t xml:space="preserve"> osoba ta została wyłoniona jako kandydat na dzierżawcę.</w:t>
      </w:r>
    </w:p>
    <w:p w:rsidR="008F6B14" w:rsidRDefault="008F6B14" w:rsidP="008F6B14">
      <w:pPr>
        <w:tabs>
          <w:tab w:val="left" w:pos="-1440"/>
          <w:tab w:val="left" w:pos="-720"/>
          <w:tab w:val="left" w:pos="0"/>
          <w:tab w:val="left" w:pos="286"/>
          <w:tab w:val="left" w:pos="516"/>
          <w:tab w:val="left" w:pos="720"/>
          <w:tab w:val="left" w:pos="1152"/>
          <w:tab w:val="left" w:pos="1440"/>
          <w:tab w:val="left" w:pos="1872"/>
          <w:tab w:val="left" w:pos="2160"/>
        </w:tabs>
        <w:spacing w:after="0" w:line="240" w:lineRule="auto"/>
        <w:jc w:val="both"/>
        <w:rPr>
          <w:rFonts w:ascii="Verdana" w:hAnsi="Verdana"/>
          <w:sz w:val="18"/>
          <w:szCs w:val="18"/>
        </w:rPr>
      </w:pPr>
      <w:r>
        <w:rPr>
          <w:rFonts w:ascii="Verdana" w:hAnsi="Verdana"/>
          <w:sz w:val="18"/>
          <w:szCs w:val="18"/>
        </w:rPr>
        <w:t>Rezygnacja przez kandydata na dzierżawcę z podpisania umowy dzierżawy nie powoduje powstania po jego stronie roszczeń w stosunku do rozstrzygnięć przetargowych, w wyniku których nie został dopuszczony do udziału w przetargu z uwagi na ustalenie go kandydatem na dzierżawcę we wcześniejszym przetargu.</w:t>
      </w:r>
    </w:p>
    <w:p w:rsidR="001373FA" w:rsidRPr="001373FA" w:rsidRDefault="001373FA" w:rsidP="001373FA">
      <w:pPr>
        <w:suppressAutoHyphens/>
        <w:spacing w:after="0" w:line="264" w:lineRule="auto"/>
        <w:jc w:val="both"/>
        <w:rPr>
          <w:rFonts w:ascii="Verdana" w:hAnsi="Verdana"/>
          <w:iCs/>
          <w:color w:val="FF0000"/>
          <w:spacing w:val="4"/>
          <w:sz w:val="20"/>
          <w:szCs w:val="20"/>
          <w:lang w:eastAsia="ar-SA"/>
        </w:rPr>
      </w:pPr>
    </w:p>
    <w:p w:rsidR="001373FA" w:rsidRPr="001373FA" w:rsidRDefault="001373FA" w:rsidP="001373FA">
      <w:pPr>
        <w:tabs>
          <w:tab w:val="left" w:pos="-1440"/>
          <w:tab w:val="left" w:pos="-720"/>
          <w:tab w:val="left" w:pos="0"/>
          <w:tab w:val="left" w:pos="286"/>
          <w:tab w:val="left" w:pos="516"/>
          <w:tab w:val="left" w:pos="720"/>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MOGĄ WZIĄĆ UDZIAŁ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zastrzega, iż przetarg </w:t>
      </w:r>
      <w:r w:rsidRPr="001373FA">
        <w:rPr>
          <w:rFonts w:ascii="Verdana" w:eastAsia="Times New Roman" w:hAnsi="Verdana"/>
          <w:b/>
          <w:spacing w:val="-3"/>
          <w:sz w:val="20"/>
          <w:szCs w:val="20"/>
          <w:u w:val="single"/>
        </w:rPr>
        <w:t>ograniczony jest</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u w:val="single"/>
        </w:rPr>
        <w:t>do rolników indywidualnych</w:t>
      </w:r>
      <w:r w:rsidRPr="001373FA">
        <w:rPr>
          <w:rFonts w:ascii="Verdana" w:eastAsia="Times New Roman" w:hAnsi="Verdana"/>
          <w:spacing w:val="-3"/>
          <w:sz w:val="20"/>
          <w:szCs w:val="20"/>
        </w:rPr>
        <w:t>, w rozumieniu przepisów ustawy o kształtowaniu ustroju rolnego (UKUR), zamierzających powiększyć gospodarstwo rodzinne, jeżeli mają oni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sz w:val="20"/>
          <w:szCs w:val="20"/>
        </w:rPr>
        <w:t xml:space="preserve">W przetargu mogą uczestniczyć również osoby, które nie spełniają wymogu dotyczącego okresu osobistego prowadzenia gospodarstwa rolnego lub wymogu dotyczącego okresu zamieszkiwania, określonych w art. 6 ust. 1 UKUR, w przypadku, gdy osoby te w dniu ogłoszenia wykazu nieruchomości przeznaczonych do dzierżawy na stronie podmiotowej Biuletynu Informacji Publicznej KOWR, mają nie więcej niż 40 lat </w:t>
      </w:r>
      <w:r w:rsidRPr="001373FA">
        <w:rPr>
          <w:rFonts w:ascii="Verdana" w:eastAsia="Times New Roman" w:hAnsi="Verdana"/>
          <w:spacing w:val="-3"/>
          <w:sz w:val="20"/>
          <w:szCs w:val="20"/>
        </w:rPr>
        <w:t xml:space="preserve">(nie ukończyły 41 roku życia)  </w:t>
      </w:r>
      <w:r w:rsidRPr="001373FA">
        <w:rPr>
          <w:rFonts w:ascii="Verdana" w:eastAsia="Times New Roman" w:hAnsi="Verdana"/>
          <w:sz w:val="20"/>
          <w:szCs w:val="20"/>
        </w:rPr>
        <w:t xml:space="preserve">lub </w:t>
      </w:r>
      <w:r w:rsidRPr="001373FA">
        <w:rPr>
          <w:rFonts w:ascii="Verdana" w:eastAsia="Times New Roman"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i spełnią warunki podane w dalszej części ogłoszenia.</w:t>
      </w: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ROLNICY INDYWIDUALNI spełniający warunki określone w ustawie o kształtowaniu ustroju rolnego (UKUR)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przetargu mogą wziąć udział osoby fizyczne, które są rolnikami indywidualnymi w rozumieniu art. 6 UKUR tj. osoby, które spełniają </w:t>
      </w:r>
      <w:r w:rsidRPr="001373FA">
        <w:rPr>
          <w:rFonts w:ascii="Verdana" w:eastAsia="Times New Roman" w:hAnsi="Verdana"/>
          <w:spacing w:val="-3"/>
          <w:sz w:val="20"/>
          <w:szCs w:val="20"/>
          <w:u w:val="single"/>
        </w:rPr>
        <w:t>łącznie</w:t>
      </w:r>
      <w:r w:rsidRPr="001373FA">
        <w:rPr>
          <w:rFonts w:ascii="Verdana" w:eastAsia="Times New Roman" w:hAnsi="Verdana"/>
          <w:spacing w:val="-3"/>
          <w:sz w:val="20"/>
          <w:szCs w:val="20"/>
        </w:rPr>
        <w:t xml:space="preserve"> następujące warunki:</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300 ha,</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posiadają kwalifikacje rolnicze określone w art. 6 ust. 2 pkt 2 UKUR oraz w rozporządzeniu </w:t>
      </w:r>
      <w:r w:rsidRPr="001373FA">
        <w:rPr>
          <w:rFonts w:ascii="Verdana" w:eastAsia="Times New Roman" w:hAnsi="Verdana"/>
          <w:spacing w:val="-3"/>
          <w:sz w:val="20"/>
          <w:szCs w:val="20"/>
        </w:rPr>
        <w:br/>
        <w:t xml:space="preserve">w sprawie kwalifikacji rolniczych, </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co najmniej od 5 lat zamieszkują w gminie, na obszarze, której jest położona jedna </w:t>
      </w:r>
      <w:r w:rsidRPr="001373FA">
        <w:rPr>
          <w:rFonts w:ascii="Verdana" w:eastAsia="Times New Roman" w:hAnsi="Verdana"/>
          <w:spacing w:val="-3"/>
          <w:sz w:val="20"/>
          <w:szCs w:val="20"/>
        </w:rPr>
        <w:br/>
        <w:t>z nieruchomości rolnych wchodzących w skład prowadzonego przez nie gospodarstwa rolnego, także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określający zameldowanie na pobyt stały w rozumieniu przepisów o ewidencji ludności i dowodach osobistych(art.29 ust.3d UGNRSP oraz art.7 ust.4 UKUR).</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prowadzą przez okres co najmniej od 5 lat osobiście to gospodarstwo. Osobiste prowadzenie gospodarstwa w rozumieniu ustawy oznacza podejmowanie wszelkich decyzji dotyczących prowadzenia działalności rolniczej w tym gospodarstwie w odniesieniu do całego jego areału. Wymóg 5 letniego osobistego prowadzenia gospodarstwa rodzinnego, określonego w przepisach o kształtowaniu ustroju rolnego, nie dotyczy osób, które:</w:t>
      </w:r>
    </w:p>
    <w:p w:rsidR="001373FA" w:rsidRPr="001373FA" w:rsidRDefault="001373FA" w:rsidP="001373FA">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a) w dniu ogłoszenia wykazu, na stronie podmiotowej Biuletynu Informacji Publicznej mają nie więcej niż 40 lat (nie ukończyły 41 roku życia)  lub,</w:t>
      </w:r>
    </w:p>
    <w:p w:rsidR="001373FA" w:rsidRPr="001373FA" w:rsidRDefault="001373FA" w:rsidP="001373FA">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p>
    <w:p w:rsidR="001373FA" w:rsidRPr="001373FA" w:rsidRDefault="001373FA" w:rsidP="001373FA">
      <w:pPr>
        <w:numPr>
          <w:ilvl w:val="0"/>
          <w:numId w:val="17"/>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mają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W przetargu tym </w:t>
      </w:r>
      <w:r w:rsidRPr="001373FA">
        <w:rPr>
          <w:rFonts w:ascii="Verdana" w:eastAsia="Times New Roman" w:hAnsi="Verdana"/>
          <w:b/>
          <w:spacing w:val="-3"/>
          <w:sz w:val="20"/>
          <w:szCs w:val="20"/>
          <w:u w:val="single"/>
        </w:rPr>
        <w:t>nie mogą brać udziału</w:t>
      </w:r>
      <w:r w:rsidRPr="001373FA">
        <w:rPr>
          <w:rFonts w:ascii="Verdana" w:eastAsia="Times New Roman" w:hAnsi="Verdana"/>
          <w:b/>
          <w:spacing w:val="-3"/>
          <w:sz w:val="20"/>
          <w:szCs w:val="20"/>
        </w:rPr>
        <w:t xml:space="preserve"> osoby (art. 29 ust. 3bc i 3ba ustawy o </w:t>
      </w:r>
      <w:r w:rsidRPr="001373FA">
        <w:rPr>
          <w:rFonts w:ascii="Verdana" w:eastAsia="Times New Roman" w:hAnsi="Verdana"/>
          <w:b/>
          <w:spacing w:val="1"/>
          <w:sz w:val="20"/>
          <w:szCs w:val="20"/>
        </w:rPr>
        <w:t>GNRSP</w:t>
      </w:r>
      <w:r w:rsidRPr="001373FA">
        <w:rPr>
          <w:rFonts w:ascii="Verdana" w:eastAsia="Times New Roman" w:hAnsi="Verdana"/>
          <w:b/>
          <w:spacing w:val="-3"/>
          <w:sz w:val="20"/>
          <w:szCs w:val="20"/>
        </w:rPr>
        <w:t>), które:</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lastRenderedPageBreak/>
        <w:t>1)</w:t>
      </w:r>
      <w:r w:rsidRPr="001373FA">
        <w:rPr>
          <w:rFonts w:ascii="Verdana" w:eastAsia="Times New Roman" w:hAnsi="Verdana"/>
          <w:spacing w:val="-3"/>
          <w:sz w:val="20"/>
          <w:szCs w:val="20"/>
        </w:rPr>
        <w:tab/>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2)</w:t>
      </w:r>
      <w:r w:rsidRPr="001373FA">
        <w:rPr>
          <w:rFonts w:ascii="Verdana" w:eastAsia="Times New Roman"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mimo wezwania Krajowego Ośrodka nieruchomości tych nie opuściły;</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3)</w:t>
      </w:r>
      <w:r w:rsidRPr="001373FA">
        <w:rPr>
          <w:rFonts w:ascii="Verdana" w:eastAsia="Times New Roman" w:hAnsi="Verdana"/>
          <w:spacing w:val="-3"/>
          <w:sz w:val="20"/>
          <w:szCs w:val="20"/>
        </w:rPr>
        <w:tab/>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4)</w:t>
      </w:r>
      <w:r w:rsidRPr="001373FA">
        <w:rPr>
          <w:rFonts w:ascii="Verdana" w:eastAsia="Times New Roman" w:hAnsi="Verdana"/>
          <w:spacing w:val="-3"/>
          <w:sz w:val="20"/>
          <w:szCs w:val="20"/>
        </w:rPr>
        <w:tab/>
        <w:t xml:space="preserve">naruszyły chociażby jedno z postanowień umowy określonych w art. 29a ust. 1 pkt 1 lub 2, lub 3 ustawy </w:t>
      </w:r>
      <w:r w:rsidRPr="001373FA">
        <w:rPr>
          <w:rFonts w:ascii="Verdana" w:eastAsia="Times New Roman" w:hAnsi="Verdana"/>
          <w:spacing w:val="1"/>
          <w:sz w:val="20"/>
          <w:szCs w:val="20"/>
        </w:rPr>
        <w:t>GNRSP</w:t>
      </w:r>
      <w:r w:rsidRPr="001373FA">
        <w:rPr>
          <w:rFonts w:ascii="Verdana" w:eastAsia="Times New Roman" w:hAnsi="Verdana"/>
          <w:spacing w:val="-3"/>
          <w:sz w:val="20"/>
          <w:szCs w:val="20"/>
        </w:rPr>
        <w:t>, lub</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5)</w:t>
      </w:r>
      <w:r w:rsidRPr="001373FA">
        <w:rPr>
          <w:rFonts w:ascii="Verdana" w:eastAsia="Times New Roman" w:hAnsi="Verdana"/>
          <w:spacing w:val="-3"/>
          <w:sz w:val="20"/>
          <w:szCs w:val="20"/>
        </w:rPr>
        <w:tab/>
      </w:r>
      <w:r w:rsidRPr="001373FA">
        <w:rPr>
          <w:rFonts w:ascii="Verdana" w:eastAsia="Times New Roman" w:hAnsi="Verdana"/>
          <w:b/>
          <w:spacing w:val="-3"/>
          <w:sz w:val="20"/>
          <w:szCs w:val="20"/>
        </w:rPr>
        <w:t>w dniu opublikowania wykazu</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 xml:space="preserve">(tj. w dniu </w:t>
      </w:r>
      <w:r w:rsidR="000A5AC6">
        <w:rPr>
          <w:rFonts w:ascii="Verdana" w:eastAsia="Times New Roman" w:hAnsi="Verdana"/>
          <w:b/>
          <w:spacing w:val="-3"/>
          <w:sz w:val="20"/>
          <w:szCs w:val="20"/>
        </w:rPr>
        <w:t>3</w:t>
      </w:r>
      <w:r w:rsidR="008F6F57">
        <w:rPr>
          <w:rFonts w:ascii="Verdana" w:eastAsia="Times New Roman" w:hAnsi="Verdana"/>
          <w:b/>
          <w:spacing w:val="-3"/>
          <w:sz w:val="20"/>
          <w:szCs w:val="20"/>
        </w:rPr>
        <w:t>1 października</w:t>
      </w:r>
      <w:r w:rsidRPr="001373FA">
        <w:rPr>
          <w:rFonts w:ascii="Verdana" w:eastAsia="Times New Roman" w:hAnsi="Verdana"/>
          <w:b/>
          <w:spacing w:val="-3"/>
          <w:sz w:val="20"/>
          <w:szCs w:val="20"/>
        </w:rPr>
        <w:t xml:space="preserve"> 2023 r.)</w:t>
      </w:r>
      <w:r w:rsidRPr="001373FA">
        <w:rPr>
          <w:rFonts w:ascii="Verdana" w:eastAsia="Times New Roman"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spółce zależnej lub dominującej</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rozumieniu ustawy z dnia 15 września 2000 r. – Kodeks spółek handlowych (Dz. U. z 2022 r. poz. 1467 i 1488),</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b/>
          <w:spacing w:val="-3"/>
          <w:sz w:val="20"/>
          <w:szCs w:val="20"/>
        </w:rPr>
        <w:t>WARUNKI ZAKWALIFIKOWANIA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Rolnicy indywidualni spełniający warunki określone w UKUR ubiegający się o zakwalifikowanie do uczestnictwa w przetargach zobowiązani są do przedłożenia następujących dokumentów:</w:t>
      </w:r>
    </w:p>
    <w:p w:rsidR="001373FA" w:rsidRPr="001373FA" w:rsidRDefault="001373FA" w:rsidP="001373FA">
      <w:pPr>
        <w:numPr>
          <w:ilvl w:val="0"/>
          <w:numId w:val="38"/>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Times New Roman" w:hAnsi="Verdana"/>
          <w:spacing w:val="-3"/>
          <w:sz w:val="20"/>
          <w:szCs w:val="20"/>
        </w:rPr>
      </w:pP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 xml:space="preserve">Oświadczenie wg </w:t>
      </w:r>
      <w:r w:rsidRPr="001373FA">
        <w:rPr>
          <w:rFonts w:ascii="Verdana" w:eastAsia="Times New Roman" w:hAnsi="Verdana"/>
          <w:b/>
          <w:spacing w:val="-3"/>
          <w:sz w:val="20"/>
          <w:szCs w:val="20"/>
        </w:rPr>
        <w:t xml:space="preserve">wzoru 1 </w:t>
      </w:r>
      <w:r w:rsidRPr="001373FA">
        <w:rPr>
          <w:rFonts w:ascii="Verdana" w:eastAsia="Times New Roman" w:hAnsi="Verdana"/>
          <w:spacing w:val="-3"/>
          <w:sz w:val="20"/>
          <w:szCs w:val="20"/>
        </w:rPr>
        <w:t>o:</w:t>
      </w:r>
    </w:p>
    <w:p w:rsidR="001373FA" w:rsidRPr="001373FA" w:rsidRDefault="001373FA" w:rsidP="001373FA">
      <w:pPr>
        <w:numPr>
          <w:ilvl w:val="0"/>
          <w:numId w:val="39"/>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nienabyciu kiedykolwiek z Zasobu nieruchomości o powierzchni łącznej co najmniej 300 ha</w:t>
      </w:r>
      <w:r w:rsidRPr="001373FA">
        <w:rPr>
          <w:rFonts w:ascii="Verdana" w:eastAsia="Times New Roman" w:hAnsi="Verdana"/>
          <w:spacing w:val="-3"/>
          <w:sz w:val="20"/>
          <w:szCs w:val="20"/>
        </w:rPr>
        <w:t xml:space="preserve"> </w:t>
      </w:r>
      <w:r w:rsidRPr="001373FA">
        <w:rPr>
          <w:rFonts w:ascii="Verdana" w:eastAsia="Times New Roman" w:hAnsi="Verdana"/>
          <w:sz w:val="20"/>
          <w:szCs w:val="20"/>
        </w:rPr>
        <w:t>użytków rolnych,</w:t>
      </w:r>
    </w:p>
    <w:p w:rsidR="001373FA" w:rsidRPr="001373FA" w:rsidRDefault="001373FA" w:rsidP="001373FA">
      <w:pPr>
        <w:numPr>
          <w:ilvl w:val="0"/>
          <w:numId w:val="39"/>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nienaruszeniu postanowień, umowy sprzedaży nieruchomości, określonych w art. 29a ust. 1 pkt 1 lub 2, lub 3, </w:t>
      </w:r>
    </w:p>
    <w:p w:rsidR="001373FA" w:rsidRPr="001373FA" w:rsidRDefault="001373FA" w:rsidP="001373FA">
      <w:pPr>
        <w:numPr>
          <w:ilvl w:val="0"/>
          <w:numId w:val="39"/>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numPr>
          <w:ilvl w:val="0"/>
          <w:numId w:val="39"/>
        </w:numPr>
        <w:tabs>
          <w:tab w:val="left" w:pos="-1440"/>
          <w:tab w:val="left" w:pos="-720"/>
          <w:tab w:val="left" w:pos="0"/>
          <w:tab w:val="left" w:pos="142"/>
          <w:tab w:val="left" w:pos="284"/>
          <w:tab w:val="left" w:pos="567"/>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1373FA" w:rsidRPr="001373FA" w:rsidRDefault="001373FA" w:rsidP="001373FA">
      <w:pPr>
        <w:numPr>
          <w:ilvl w:val="0"/>
          <w:numId w:val="39"/>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niewładaniu nieruchomościami Zasobu bez tytułu prawnego</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1373FA">
        <w:rPr>
          <w:rFonts w:ascii="Verdana" w:eastAsia="Times New Roman" w:hAnsi="Verdana"/>
          <w:b/>
          <w:spacing w:val="-3"/>
          <w:sz w:val="20"/>
          <w:szCs w:val="20"/>
        </w:rPr>
        <w:t>(wzór 2)</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w przypadku osoby która prowadzi gospodarstwo przez okres krótszy niż 5 lat – oświadczenie o posiadaniu  kwalifikacji rolniczych, o których mowa w rozporządzeniu MRiRW w sprawie kwalifikacji rolniczych (</w:t>
      </w:r>
      <w:r w:rsidRPr="001373FA">
        <w:rPr>
          <w:rFonts w:ascii="Verdana" w:eastAsia="Times New Roman" w:hAnsi="Verdana"/>
          <w:b/>
          <w:spacing w:val="-3"/>
          <w:sz w:val="20"/>
          <w:szCs w:val="20"/>
        </w:rPr>
        <w:t>wg wzoru nr 3</w:t>
      </w:r>
      <w:r w:rsidRPr="001373FA">
        <w:rPr>
          <w:rFonts w:ascii="Verdana" w:eastAsia="Times New Roman" w:hAnsi="Verdana"/>
          <w:spacing w:val="-3"/>
          <w:sz w:val="20"/>
          <w:szCs w:val="20"/>
        </w:rPr>
        <w:t>), wraz z kopiami dowodów potwierdzających te kwalifikacje,</w:t>
      </w:r>
    </w:p>
    <w:p w:rsidR="001373FA" w:rsidRPr="001373FA" w:rsidRDefault="001373FA" w:rsidP="001373FA">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eastAsia="Times New Roman" w:hAnsi="Verdana"/>
          <w:b/>
          <w:spacing w:val="-3"/>
          <w:sz w:val="20"/>
          <w:szCs w:val="20"/>
        </w:rPr>
      </w:pPr>
      <w:r w:rsidRPr="001373FA">
        <w:rPr>
          <w:rFonts w:ascii="Verdana" w:eastAsia="Times New Roman" w:hAnsi="Verdana"/>
          <w:b/>
          <w:spacing w:val="-3"/>
          <w:sz w:val="20"/>
          <w:szCs w:val="20"/>
        </w:rPr>
        <w:lastRenderedPageBreak/>
        <w:t xml:space="preserve">Oryginały dokumentów potwierdzających posiadane wykształcenie okazać będzie trzeba w dniu podpisania umowy dzierżawy pod rygorem jej niepodpisania z </w:t>
      </w:r>
      <w:r w:rsidRPr="001373FA">
        <w:rPr>
          <w:rFonts w:ascii="Verdana" w:hAnsi="Verdana"/>
          <w:b/>
          <w:spacing w:val="-3"/>
          <w:sz w:val="20"/>
          <w:szCs w:val="20"/>
        </w:rPr>
        <w:t>przyczyn leżących po stronie uczestnika przetargu</w:t>
      </w:r>
      <w:r w:rsidRPr="001373FA">
        <w:rPr>
          <w:rFonts w:ascii="Verdana" w:eastAsia="Times New Roman" w:hAnsi="Verdana"/>
          <w:b/>
          <w:spacing w:val="-3"/>
          <w:sz w:val="20"/>
          <w:szCs w:val="20"/>
        </w:rPr>
        <w:t xml:space="preserve"> i utraty wadium.</w:t>
      </w:r>
    </w:p>
    <w:p w:rsidR="001373FA" w:rsidRPr="001373FA" w:rsidRDefault="001373FA" w:rsidP="001373FA">
      <w:pPr>
        <w:numPr>
          <w:ilvl w:val="0"/>
          <w:numId w:val="38"/>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dokument potwierdzający zameldowanie na pobyt stały (</w:t>
      </w:r>
      <w:r w:rsidRPr="001373FA">
        <w:rPr>
          <w:rFonts w:ascii="Verdana" w:eastAsia="Times New Roman" w:hAnsi="Verdana"/>
          <w:spacing w:val="-3"/>
          <w:sz w:val="20"/>
          <w:szCs w:val="20"/>
          <w:u w:val="single"/>
        </w:rPr>
        <w:t>minimum 5 lat</w:t>
      </w:r>
      <w:r w:rsidRPr="001373FA">
        <w:rPr>
          <w:rFonts w:ascii="Verdana" w:eastAsia="Times New Roman" w:hAnsi="Verdana"/>
          <w:spacing w:val="-3"/>
          <w:sz w:val="20"/>
          <w:szCs w:val="20"/>
        </w:rPr>
        <w:t xml:space="preserve">) w rozumieniu przepisów o ewidencji ludności i dowodach osobistych (zaświadczenie wydane przez gminę ważne jest przez 2 miesiące od chwili wydania, o ile w tym czasie nie nastąpiła zmiana miejsca zameldowania). </w:t>
      </w:r>
      <w:r w:rsidRPr="001373FA">
        <w:rPr>
          <w:rFonts w:ascii="Verdana" w:eastAsia="Times New Roman" w:hAnsi="Verdana"/>
          <w:spacing w:val="-3"/>
          <w:sz w:val="20"/>
          <w:szCs w:val="20"/>
        </w:rPr>
        <w:b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Wzory wymienionych wyżej oświadczeń dostępne są w siedzibie OT </w:t>
      </w: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w Bydgoszczy, </w:t>
      </w:r>
      <w:r w:rsidRPr="001373FA">
        <w:rPr>
          <w:rFonts w:ascii="Verdana" w:eastAsia="Times New Roman" w:hAnsi="Verdana"/>
          <w:sz w:val="20"/>
          <w:szCs w:val="20"/>
        </w:rPr>
        <w:t xml:space="preserve">Sekcjach Zamiejscowych OT </w:t>
      </w:r>
      <w:r w:rsidRPr="001373FA">
        <w:rPr>
          <w:rFonts w:ascii="Verdana" w:eastAsia="Times New Roman" w:hAnsi="Verdana" w:cs="Arial"/>
          <w:sz w:val="20"/>
          <w:szCs w:val="20"/>
        </w:rPr>
        <w:t xml:space="preserve">KOWR, </w:t>
      </w:r>
      <w:r w:rsidRPr="001373FA">
        <w:rPr>
          <w:rFonts w:ascii="Verdana" w:eastAsia="Times New Roman" w:hAnsi="Verdana"/>
          <w:spacing w:val="-3"/>
          <w:sz w:val="20"/>
          <w:szCs w:val="20"/>
        </w:rPr>
        <w:t>a także na stronie internetowej KOWR w zakładce „Co robimy/Gospodarowanie zasobem/Dzierżawa nieruchomości/Wzory dokumentów” (</w:t>
      </w:r>
      <w:hyperlink r:id="rId10" w:history="1">
        <w:r w:rsidRPr="001373FA">
          <w:rPr>
            <w:rFonts w:ascii="Verdana" w:eastAsia="Times New Roman" w:hAnsi="Verdana"/>
            <w:color w:val="0563C1"/>
            <w:spacing w:val="-3"/>
            <w:sz w:val="20"/>
            <w:szCs w:val="20"/>
            <w:u w:val="single"/>
          </w:rPr>
          <w:t>https://www.gov.pl/web/kowr/wzory-dokumentow</w:t>
        </w:r>
      </w:hyperlink>
      <w:r w:rsidRPr="001373FA">
        <w:rPr>
          <w:rFonts w:ascii="Verdana" w:eastAsia="Times New Roman" w:hAnsi="Verdana"/>
          <w:spacing w:val="-3"/>
          <w:sz w:val="20"/>
          <w:szCs w:val="20"/>
        </w:rPr>
        <w:t xml:space="preserve">) </w:t>
      </w:r>
      <w:hyperlink w:history="1"/>
      <w:r w:rsidRPr="001373FA">
        <w:rPr>
          <w:rFonts w:ascii="Verdana" w:eastAsia="Times New Roman" w:hAnsi="Verdana"/>
          <w:spacing w:val="-3"/>
          <w:sz w:val="20"/>
          <w:szCs w:val="20"/>
        </w:rPr>
        <w:t xml:space="preserve"> oraz podpięte jako załączniki pod ogłoszeniem przetargowym na portalu internetowym KOWR.</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r w:rsidRPr="001373FA">
        <w:rPr>
          <w:rFonts w:ascii="Verdana" w:eastAsia="Times New Roman" w:hAnsi="Verdana"/>
          <w:spacing w:val="-3"/>
          <w:sz w:val="20"/>
          <w:szCs w:val="20"/>
        </w:rPr>
        <w:t>Dowody potwierdzające spełnienie warunków wzięcia udziału w przetargu, przywołane powyżej, winny być aktualne – wystawione nie wcześniej niż na 2 miesiące przed przetargiem (warunek ten nie odnosi się do dokumentów określających wykształcenie rolnicze).</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przypadku małżonków, pomiędzy którymi istnieje wspólność majątkowa, wniosek </w:t>
      </w:r>
      <w:r w:rsidRPr="001373FA">
        <w:rPr>
          <w:rFonts w:ascii="Verdana" w:eastAsia="Times New Roman" w:hAnsi="Verdana"/>
          <w:spacing w:val="-3"/>
          <w:sz w:val="20"/>
          <w:szCs w:val="20"/>
        </w:rPr>
        <w:br/>
        <w:t xml:space="preserve">o zakwalifikowanie do uczestnictwa w przetargu może być złożony </w:t>
      </w:r>
      <w:r w:rsidRPr="001373FA">
        <w:rPr>
          <w:rFonts w:ascii="Verdana" w:eastAsia="Times New Roman" w:hAnsi="Verdana"/>
          <w:spacing w:val="-3"/>
          <w:sz w:val="20"/>
          <w:szCs w:val="20"/>
          <w:u w:val="single"/>
        </w:rPr>
        <w:t>tylko</w:t>
      </w:r>
      <w:r w:rsidRPr="001373FA">
        <w:rPr>
          <w:rFonts w:ascii="Verdana" w:eastAsia="Times New Roman" w:hAnsi="Verdana"/>
          <w:spacing w:val="-3"/>
          <w:sz w:val="20"/>
          <w:szCs w:val="20"/>
        </w:rPr>
        <w:t xml:space="preserve"> przez jednego współmałżonka (nawet jeżeli obydwoje spełniają warunki zakwalifikowania).</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Dopuszcza się złożenie kopii dokumentu potwierdzającego zameldowanie na pobyt stały, </w:t>
      </w:r>
      <w:r w:rsidRPr="001373FA">
        <w:rPr>
          <w:rFonts w:ascii="Verdana" w:eastAsia="Times New Roman" w:hAnsi="Verdana"/>
          <w:spacing w:val="-3"/>
          <w:sz w:val="20"/>
          <w:szCs w:val="20"/>
        </w:rPr>
        <w:br/>
        <w:t xml:space="preserve">o którym mowa powyżej, w przypadku gdy oryginał tego dokumentu nie utracił swojej ważności </w:t>
      </w:r>
      <w:r w:rsidRPr="001373FA">
        <w:rPr>
          <w:rFonts w:ascii="Verdana" w:eastAsia="Times New Roman" w:hAnsi="Verdana"/>
          <w:spacing w:val="-3"/>
          <w:sz w:val="20"/>
          <w:szCs w:val="20"/>
        </w:rPr>
        <w:br/>
        <w:t xml:space="preserve">i został złożony do innego przetargu organizowanego przez OT KOWR w Bydgoszczy, </w:t>
      </w:r>
      <w:r w:rsidRPr="001373FA">
        <w:rPr>
          <w:rFonts w:ascii="Verdana" w:eastAsia="Times New Roman" w:hAnsi="Verdana"/>
          <w:spacing w:val="-3"/>
          <w:sz w:val="20"/>
          <w:szCs w:val="20"/>
        </w:rPr>
        <w:br/>
        <w:t>z jednoczesnym wskazaniem na piśmie, do jakiego przetargu zostały złożone oryginalne dokumenty.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w:t>
      </w:r>
      <w:r w:rsidRPr="001373FA">
        <w:rPr>
          <w:rFonts w:ascii="Verdana" w:eastAsia="Times New Roman" w:hAnsi="Verdana"/>
          <w:spacing w:val="-3"/>
          <w:sz w:val="20"/>
          <w:szCs w:val="20"/>
        </w:rPr>
        <w:br/>
        <w:t>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Użytki rolne stanowią: grunty orne, sady, łąki trwałe, pastwiska trwałe, grunty rolne zabudowane, grunty pod stawami, grunty pod rowami.</w:t>
      </w:r>
    </w:p>
    <w:p w:rsidR="001373FA" w:rsidRPr="001373FA" w:rsidRDefault="001373FA" w:rsidP="001373FA">
      <w:pPr>
        <w:autoSpaceDE w:val="0"/>
        <w:autoSpaceDN w:val="0"/>
        <w:adjustRightInd w:val="0"/>
        <w:spacing w:after="0" w:line="264" w:lineRule="auto"/>
        <w:jc w:val="both"/>
        <w:rPr>
          <w:rFonts w:ascii="Verdana" w:eastAsia="Times New Roman" w:hAnsi="Verdana"/>
          <w:spacing w:val="-3"/>
          <w:sz w:val="20"/>
          <w:szCs w:val="20"/>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b/>
          <w:spacing w:val="-3"/>
          <w:sz w:val="20"/>
          <w:szCs w:val="22"/>
        </w:rPr>
        <w:t>Warunkiem zakwalifikowania do uczestnictwa w przetargu jest złożenie</w:t>
      </w:r>
      <w:r>
        <w:rPr>
          <w:rFonts w:ascii="Verdana" w:eastAsia="Times New Roman" w:hAnsi="Verdana"/>
          <w:spacing w:val="-3"/>
          <w:sz w:val="20"/>
          <w:szCs w:val="22"/>
        </w:rPr>
        <w:t xml:space="preserve"> przez zainteresowaną osobę poniższych dokumentów (</w:t>
      </w:r>
      <w:r w:rsidR="0069788F" w:rsidRPr="00DE09FC">
        <w:rPr>
          <w:rFonts w:ascii="Verdana" w:hAnsi="Verdana"/>
          <w:spacing w:val="-3"/>
          <w:sz w:val="20"/>
          <w:szCs w:val="20"/>
        </w:rPr>
        <w:t>wzór nr 1, 2, 3 wraz z załącznikami, tj. świadectwem ukończenia szkoły i zaświadczeniem o zameldowaniu na pobyt stały</w:t>
      </w:r>
      <w:r>
        <w:rPr>
          <w:rFonts w:ascii="Verdana" w:eastAsia="Times New Roman" w:hAnsi="Verdana"/>
          <w:spacing w:val="-3"/>
          <w:sz w:val="20"/>
          <w:szCs w:val="22"/>
        </w:rPr>
        <w:t>), nie później niż</w:t>
      </w:r>
      <w:r>
        <w:rPr>
          <w:rFonts w:ascii="Verdana" w:eastAsia="Times New Roman" w:hAnsi="Verdana"/>
          <w:b/>
          <w:spacing w:val="-3"/>
          <w:sz w:val="20"/>
          <w:szCs w:val="22"/>
        </w:rPr>
        <w:t xml:space="preserve"> do dnia </w:t>
      </w:r>
      <w:r>
        <w:rPr>
          <w:rFonts w:ascii="Verdana" w:eastAsia="Times New Roman" w:hAnsi="Verdana"/>
          <w:b/>
          <w:spacing w:val="-3"/>
          <w:sz w:val="20"/>
          <w:szCs w:val="22"/>
        </w:rPr>
        <w:br/>
      </w:r>
      <w:r w:rsidR="000A5AC6">
        <w:rPr>
          <w:rFonts w:ascii="Verdana" w:eastAsia="Times New Roman" w:hAnsi="Verdana"/>
          <w:b/>
          <w:noProof/>
          <w:spacing w:val="-3"/>
          <w:sz w:val="20"/>
          <w:szCs w:val="22"/>
        </w:rPr>
        <w:t>15</w:t>
      </w:r>
      <w:r w:rsidR="004151D9">
        <w:rPr>
          <w:rFonts w:ascii="Verdana" w:eastAsia="Times New Roman" w:hAnsi="Verdana"/>
          <w:b/>
          <w:noProof/>
          <w:spacing w:val="-3"/>
          <w:sz w:val="20"/>
          <w:szCs w:val="22"/>
        </w:rPr>
        <w:t xml:space="preserve"> grudnia</w:t>
      </w:r>
      <w:r>
        <w:rPr>
          <w:rFonts w:ascii="Verdana" w:eastAsia="Times New Roman" w:hAnsi="Verdana"/>
          <w:b/>
          <w:noProof/>
          <w:spacing w:val="-3"/>
          <w:sz w:val="20"/>
          <w:szCs w:val="22"/>
        </w:rPr>
        <w:t xml:space="preserve"> 2023</w:t>
      </w:r>
      <w:r>
        <w:rPr>
          <w:rFonts w:ascii="Verdana" w:eastAsia="Times New Roman" w:hAnsi="Verdana"/>
          <w:b/>
          <w:spacing w:val="-3"/>
          <w:sz w:val="20"/>
          <w:szCs w:val="22"/>
        </w:rPr>
        <w:t xml:space="preserve"> r. do godz. 15</w:t>
      </w:r>
      <w:r>
        <w:rPr>
          <w:rFonts w:ascii="Verdana" w:eastAsia="Times New Roman" w:hAnsi="Verdana"/>
          <w:b/>
          <w:spacing w:val="-3"/>
          <w:sz w:val="20"/>
          <w:szCs w:val="22"/>
          <w:vertAlign w:val="superscript"/>
        </w:rPr>
        <w:t>00</w:t>
      </w:r>
      <w:r>
        <w:rPr>
          <w:rFonts w:ascii="Verdana" w:eastAsia="Times New Roman" w:hAnsi="Verdana"/>
          <w:b/>
          <w:spacing w:val="-3"/>
          <w:sz w:val="20"/>
          <w:szCs w:val="22"/>
        </w:rPr>
        <w:t xml:space="preserve"> </w:t>
      </w:r>
      <w:r>
        <w:rPr>
          <w:rFonts w:ascii="Verdana" w:eastAsia="Times New Roman" w:hAnsi="Verdana"/>
          <w:spacing w:val="-3"/>
          <w:sz w:val="20"/>
          <w:szCs w:val="22"/>
        </w:rPr>
        <w:t>w</w:t>
      </w:r>
      <w:r>
        <w:rPr>
          <w:rFonts w:ascii="Verdana" w:eastAsia="Times New Roman" w:hAnsi="Verdana"/>
          <w:sz w:val="20"/>
          <w:szCs w:val="20"/>
        </w:rPr>
        <w:t> siedzibie Sekcji Zamiejscowej KOWR w Kusowie, ul. Osiedlowa 11, 86-022 Dobrcz (I piętro)</w:t>
      </w:r>
      <w:r>
        <w:rPr>
          <w:rFonts w:ascii="Verdana" w:eastAsia="Times New Roman" w:hAnsi="Verdana"/>
          <w:spacing w:val="-3"/>
          <w:sz w:val="20"/>
          <w:szCs w:val="22"/>
        </w:rPr>
        <w:t xml:space="preserve">, w zamkniętej kopercie z napisem </w:t>
      </w:r>
      <w:r>
        <w:rPr>
          <w:rFonts w:ascii="Verdana" w:eastAsia="Times New Roman" w:hAnsi="Verdana"/>
          <w:b/>
          <w:i/>
          <w:spacing w:val="-3"/>
          <w:sz w:val="20"/>
          <w:szCs w:val="22"/>
          <w:u w:val="single"/>
        </w:rPr>
        <w:t xml:space="preserve">„Kwalifikacja uczestników na przetarg na dzierżawę działki nr </w:t>
      </w:r>
      <w:r w:rsidR="000A5AC6">
        <w:rPr>
          <w:rFonts w:ascii="Verdana" w:eastAsia="Times New Roman" w:hAnsi="Verdana"/>
          <w:b/>
          <w:i/>
          <w:noProof/>
          <w:spacing w:val="-3"/>
          <w:sz w:val="20"/>
          <w:szCs w:val="22"/>
          <w:u w:val="single"/>
        </w:rPr>
        <w:t>27, 28, 29, 30, 31</w:t>
      </w:r>
      <w:r>
        <w:rPr>
          <w:rFonts w:ascii="Verdana" w:eastAsia="Times New Roman" w:hAnsi="Verdana"/>
          <w:b/>
          <w:i/>
          <w:noProof/>
          <w:spacing w:val="-3"/>
          <w:sz w:val="20"/>
          <w:szCs w:val="22"/>
          <w:u w:val="single"/>
        </w:rPr>
        <w:t xml:space="preserve"> </w:t>
      </w:r>
      <w:r>
        <w:rPr>
          <w:rFonts w:ascii="Verdana" w:eastAsia="Times New Roman" w:hAnsi="Verdana"/>
          <w:b/>
          <w:i/>
          <w:spacing w:val="-3"/>
          <w:sz w:val="20"/>
          <w:szCs w:val="22"/>
          <w:u w:val="single"/>
        </w:rPr>
        <w:t xml:space="preserve">obręb </w:t>
      </w:r>
      <w:r w:rsidR="000A5AC6">
        <w:rPr>
          <w:rFonts w:ascii="Verdana" w:eastAsia="Times New Roman" w:hAnsi="Verdana"/>
          <w:b/>
          <w:i/>
          <w:noProof/>
          <w:spacing w:val="-3"/>
          <w:sz w:val="20"/>
          <w:szCs w:val="22"/>
          <w:u w:val="single"/>
        </w:rPr>
        <w:t>Olszewka</w:t>
      </w:r>
      <w:r>
        <w:rPr>
          <w:rFonts w:ascii="Verdana" w:eastAsia="Times New Roman" w:hAnsi="Verdana"/>
          <w:b/>
          <w:i/>
          <w:spacing w:val="-3"/>
          <w:sz w:val="20"/>
          <w:szCs w:val="22"/>
          <w:u w:val="single"/>
        </w:rPr>
        <w:t xml:space="preserve"> zaplanowany na </w:t>
      </w:r>
      <w:r w:rsidRPr="00A3705A">
        <w:rPr>
          <w:rFonts w:ascii="Verdana" w:eastAsia="Times New Roman" w:hAnsi="Verdana"/>
          <w:b/>
          <w:i/>
          <w:spacing w:val="-3"/>
          <w:sz w:val="20"/>
          <w:szCs w:val="22"/>
          <w:u w:val="single"/>
        </w:rPr>
        <w:t xml:space="preserve">dzień </w:t>
      </w:r>
      <w:r w:rsidR="000A5AC6">
        <w:rPr>
          <w:rFonts w:ascii="Verdana" w:eastAsia="Times New Roman" w:hAnsi="Verdana"/>
          <w:b/>
          <w:i/>
          <w:noProof/>
          <w:spacing w:val="-3"/>
          <w:sz w:val="20"/>
          <w:szCs w:val="22"/>
          <w:u w:val="single"/>
        </w:rPr>
        <w:t>10.01.2024</w:t>
      </w:r>
      <w:r w:rsidRPr="00A3705A">
        <w:rPr>
          <w:rFonts w:ascii="Verdana" w:eastAsia="Times New Roman" w:hAnsi="Verdana"/>
          <w:b/>
          <w:i/>
          <w:noProof/>
          <w:spacing w:val="-3"/>
          <w:sz w:val="20"/>
          <w:szCs w:val="22"/>
          <w:u w:val="single"/>
        </w:rPr>
        <w:t xml:space="preserve"> </w:t>
      </w:r>
      <w:r w:rsidRPr="00A3705A">
        <w:rPr>
          <w:rFonts w:ascii="Verdana" w:eastAsia="Times New Roman" w:hAnsi="Verdana"/>
          <w:b/>
          <w:i/>
          <w:spacing w:val="-3"/>
          <w:sz w:val="20"/>
          <w:szCs w:val="22"/>
          <w:u w:val="single"/>
        </w:rPr>
        <w:t>r., imię i nazwisko”.</w:t>
      </w:r>
      <w:r w:rsidRPr="00A3705A">
        <w:rPr>
          <w:rFonts w:ascii="Verdana" w:eastAsia="Times New Roman" w:hAnsi="Verdana"/>
          <w:i/>
          <w:sz w:val="20"/>
          <w:szCs w:val="20"/>
        </w:rPr>
        <w:t xml:space="preserve"> </w:t>
      </w:r>
      <w:r w:rsidRPr="00A3705A">
        <w:rPr>
          <w:rFonts w:ascii="Verdana" w:eastAsia="Times New Roman" w:hAnsi="Verdana"/>
          <w:spacing w:val="-3"/>
          <w:sz w:val="20"/>
          <w:szCs w:val="20"/>
        </w:rPr>
        <w:t xml:space="preserve">Uprzejmie informuje się, że KOWR nie dysponuje </w:t>
      </w:r>
      <w:r>
        <w:rPr>
          <w:rFonts w:ascii="Verdana" w:eastAsia="Times New Roman" w:hAnsi="Verdana"/>
          <w:spacing w:val="-3"/>
          <w:sz w:val="20"/>
          <w:szCs w:val="20"/>
        </w:rPr>
        <w:t>kopertami, nie kseruje dokumentów do złożenia.</w:t>
      </w:r>
      <w:r>
        <w:rPr>
          <w:rFonts w:ascii="Verdana" w:eastAsia="Times New Roman" w:hAnsi="Verdana"/>
          <w:b/>
          <w:spacing w:val="-3"/>
          <w:sz w:val="20"/>
          <w:szCs w:val="20"/>
        </w:rPr>
        <w:t xml:space="preserve"> </w:t>
      </w:r>
      <w:r>
        <w:rPr>
          <w:rFonts w:ascii="Verdana" w:eastAsia="Times New Roman" w:hAnsi="Verdana"/>
          <w:sz w:val="20"/>
          <w:szCs w:val="20"/>
        </w:rPr>
        <w:t>D</w:t>
      </w:r>
      <w:r>
        <w:rPr>
          <w:rFonts w:ascii="Verdana" w:eastAsia="Times New Roman" w:hAnsi="Verdana"/>
          <w:sz w:val="20"/>
          <w:szCs w:val="22"/>
        </w:rPr>
        <w:t xml:space="preserve">okumenty przesłane pocztą zakwalifikowane zostaną do rozpatrzenia pod warunkiem ich dostarczenia przez pocztę do </w:t>
      </w:r>
      <w:r>
        <w:rPr>
          <w:rFonts w:ascii="Verdana" w:eastAsia="Times New Roman" w:hAnsi="Verdana"/>
          <w:sz w:val="20"/>
          <w:szCs w:val="20"/>
        </w:rPr>
        <w:t>siedziby Sekcji Zamiejscowej KOWR w Kusowie, ul. Osiedlowa 11, 86-022 Dobrcz (I piętro),</w:t>
      </w:r>
      <w:r>
        <w:rPr>
          <w:rFonts w:ascii="Verdana" w:eastAsia="Times New Roman" w:hAnsi="Verdana"/>
          <w:sz w:val="20"/>
          <w:szCs w:val="22"/>
        </w:rPr>
        <w:t xml:space="preserve">do dnia </w:t>
      </w:r>
      <w:r w:rsidR="000A5AC6">
        <w:rPr>
          <w:rFonts w:ascii="Verdana" w:eastAsia="Times New Roman" w:hAnsi="Verdana"/>
          <w:b/>
          <w:noProof/>
          <w:spacing w:val="-3"/>
          <w:sz w:val="20"/>
          <w:szCs w:val="22"/>
        </w:rPr>
        <w:t>15</w:t>
      </w:r>
      <w:r w:rsidR="004151D9">
        <w:rPr>
          <w:rFonts w:ascii="Verdana" w:eastAsia="Times New Roman" w:hAnsi="Verdana"/>
          <w:b/>
          <w:noProof/>
          <w:spacing w:val="-3"/>
          <w:sz w:val="20"/>
          <w:szCs w:val="22"/>
        </w:rPr>
        <w:t xml:space="preserve"> grudnia </w:t>
      </w:r>
      <w:r>
        <w:rPr>
          <w:rFonts w:ascii="Verdana" w:eastAsia="Times New Roman" w:hAnsi="Verdana"/>
          <w:b/>
          <w:noProof/>
          <w:spacing w:val="-3"/>
          <w:sz w:val="20"/>
          <w:szCs w:val="22"/>
        </w:rPr>
        <w:t>2023</w:t>
      </w:r>
      <w:r>
        <w:rPr>
          <w:rFonts w:ascii="Verdana" w:eastAsia="Times New Roman" w:hAnsi="Verdana"/>
          <w:b/>
          <w:spacing w:val="-3"/>
          <w:sz w:val="20"/>
          <w:szCs w:val="22"/>
        </w:rPr>
        <w:t xml:space="preserve"> r. </w:t>
      </w:r>
      <w:r>
        <w:rPr>
          <w:rFonts w:ascii="Verdana" w:eastAsia="Times New Roman" w:hAnsi="Verdana"/>
          <w:b/>
          <w:sz w:val="20"/>
          <w:szCs w:val="22"/>
        </w:rPr>
        <w:t>do godz. 15</w:t>
      </w:r>
      <w:r>
        <w:rPr>
          <w:rFonts w:ascii="Verdana" w:eastAsia="Times New Roman" w:hAnsi="Verdana"/>
          <w:b/>
          <w:sz w:val="20"/>
          <w:szCs w:val="22"/>
          <w:vertAlign w:val="superscript"/>
        </w:rPr>
        <w:t>00</w:t>
      </w:r>
      <w:r>
        <w:rPr>
          <w:rFonts w:ascii="Verdana" w:eastAsia="Times New Roman" w:hAnsi="Verdana"/>
          <w:b/>
          <w:spacing w:val="-3"/>
          <w:sz w:val="20"/>
          <w:szCs w:val="22"/>
        </w:rPr>
        <w:t>).</w:t>
      </w:r>
      <w:r>
        <w:rPr>
          <w:rFonts w:ascii="Verdana" w:eastAsia="Times New Roman" w:hAnsi="Verdana"/>
          <w:spacing w:val="-3"/>
          <w:sz w:val="20"/>
          <w:szCs w:val="22"/>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Lista osób zakwalifikowanych do przetargu oraz osób, które nie złożyły wszystkich wymaganych</w:t>
      </w:r>
      <w:r w:rsidRPr="001373FA">
        <w:rPr>
          <w:rFonts w:ascii="Verdana" w:eastAsia="Times New Roman" w:hAnsi="Verdana"/>
          <w:spacing w:val="-3"/>
          <w:sz w:val="20"/>
          <w:szCs w:val="20"/>
        </w:rPr>
        <w:t xml:space="preserve"> dokumentów z zaznaczeniem brakujących dokumentów lub posiadają zaległości finansowe wobec KOWR,</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zostanie wywieszona na tablicy ogłoszeń w</w:t>
      </w:r>
      <w:r w:rsidRPr="001373FA">
        <w:rPr>
          <w:rFonts w:ascii="Verdana" w:eastAsia="Times New Roman" w:hAnsi="Verdana"/>
          <w:sz w:val="20"/>
          <w:szCs w:val="20"/>
        </w:rPr>
        <w:t> </w:t>
      </w:r>
      <w:r w:rsidR="0069788F">
        <w:rPr>
          <w:rFonts w:ascii="Verdana" w:eastAsia="Times New Roman" w:hAnsi="Verdana"/>
          <w:sz w:val="20"/>
          <w:szCs w:val="20"/>
        </w:rPr>
        <w:t xml:space="preserve">Sekcji Zamiejscowej w Kusowie </w:t>
      </w:r>
      <w:r w:rsidRPr="001373FA">
        <w:rPr>
          <w:rFonts w:ascii="Verdana" w:eastAsia="Times New Roman" w:hAnsi="Verdana"/>
          <w:spacing w:val="-3"/>
          <w:sz w:val="20"/>
          <w:szCs w:val="20"/>
        </w:rPr>
        <w:lastRenderedPageBreak/>
        <w:t xml:space="preserve">oraz opublikowana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t>
      </w:r>
      <w:r w:rsidRPr="001373FA">
        <w:rPr>
          <w:rFonts w:ascii="Verdana" w:eastAsia="Times New Roman" w:hAnsi="Verdana"/>
          <w:b/>
          <w:spacing w:val="-3"/>
          <w:sz w:val="20"/>
          <w:szCs w:val="20"/>
        </w:rPr>
        <w:t xml:space="preserve">w dniu </w:t>
      </w:r>
      <w:r w:rsidR="000A5AC6">
        <w:rPr>
          <w:rFonts w:ascii="Verdana" w:eastAsia="Times New Roman" w:hAnsi="Verdana"/>
          <w:b/>
          <w:noProof/>
          <w:spacing w:val="-3"/>
          <w:sz w:val="20"/>
          <w:szCs w:val="20"/>
        </w:rPr>
        <w:t>19</w:t>
      </w:r>
      <w:r w:rsidR="004151D9">
        <w:rPr>
          <w:rFonts w:ascii="Verdana" w:eastAsia="Times New Roman" w:hAnsi="Verdana"/>
          <w:b/>
          <w:noProof/>
          <w:spacing w:val="-3"/>
          <w:sz w:val="20"/>
          <w:szCs w:val="20"/>
        </w:rPr>
        <w:t xml:space="preserve"> grudnia</w:t>
      </w:r>
      <w:r w:rsid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 od godz. 12</w:t>
      </w:r>
      <w:r w:rsidRPr="001373FA">
        <w:rPr>
          <w:rFonts w:ascii="Verdana" w:eastAsia="Times New Roman" w:hAnsi="Verdana"/>
          <w:b/>
          <w:spacing w:val="-3"/>
          <w:sz w:val="20"/>
          <w:szCs w:val="20"/>
          <w:vertAlign w:val="superscript"/>
        </w:rPr>
        <w:t>00</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Osoby, które nie złożyły wszystkich wymaganych dokumentów niezbędnych do zakwalifikowania do uczestnictwa w przetargu, będą miały możliwość uzupełnienia brakujących dokumentów, jeżeli najpóźniej do dnia </w:t>
      </w:r>
      <w:r w:rsidR="000A5AC6">
        <w:rPr>
          <w:rFonts w:ascii="Verdana" w:eastAsia="Times New Roman" w:hAnsi="Verdana"/>
          <w:b/>
          <w:noProof/>
          <w:spacing w:val="-3"/>
          <w:sz w:val="20"/>
          <w:szCs w:val="20"/>
        </w:rPr>
        <w:t>27</w:t>
      </w:r>
      <w:r w:rsidR="004151D9">
        <w:rPr>
          <w:rFonts w:ascii="Verdana" w:eastAsia="Times New Roman" w:hAnsi="Verdana"/>
          <w:b/>
          <w:noProof/>
          <w:spacing w:val="-3"/>
          <w:sz w:val="20"/>
          <w:szCs w:val="20"/>
        </w:rPr>
        <w:t xml:space="preserve"> grudnia</w:t>
      </w:r>
      <w:r w:rsid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w:t>
      </w:r>
      <w:r w:rsidRPr="001373FA">
        <w:rPr>
          <w:rFonts w:ascii="Verdana" w:eastAsia="Times New Roman" w:hAnsi="Verdana"/>
          <w:b/>
          <w:sz w:val="20"/>
          <w:szCs w:val="20"/>
        </w:rPr>
        <w:t>. do godziny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 xml:space="preserve"> </w:t>
      </w:r>
      <w:r w:rsidRPr="001373FA">
        <w:rPr>
          <w:rFonts w:ascii="Verdana" w:eastAsia="Times New Roman" w:hAnsi="Verdana"/>
          <w:sz w:val="20"/>
          <w:szCs w:val="20"/>
        </w:rPr>
        <w:t>złożą brakujące dokumenty w </w:t>
      </w:r>
      <w:r w:rsidR="0069788F">
        <w:rPr>
          <w:rFonts w:ascii="Verdana" w:eastAsia="Times New Roman" w:hAnsi="Verdana"/>
          <w:sz w:val="20"/>
          <w:szCs w:val="20"/>
        </w:rPr>
        <w:t>Sekcji Zamiejscowej KOWR w Kusowie, ul. Osiedlowa 11, 86-022 Dobrcz (I piętro)</w:t>
      </w:r>
      <w:r w:rsidRPr="001373FA">
        <w:rPr>
          <w:rFonts w:ascii="Verdana" w:eastAsia="Times New Roman" w:hAnsi="Verdana" w:cs="Arial"/>
          <w:sz w:val="20"/>
          <w:szCs w:val="20"/>
        </w:rPr>
        <w:t>.</w:t>
      </w:r>
      <w:r w:rsidRPr="001373FA">
        <w:rPr>
          <w:rFonts w:ascii="Verdana" w:eastAsia="Times New Roman" w:hAnsi="Verdana"/>
          <w:b/>
          <w:sz w:val="20"/>
          <w:szCs w:val="20"/>
        </w:rPr>
        <w:t xml:space="preserve"> </w:t>
      </w:r>
      <w:r w:rsidRPr="001373FA">
        <w:rPr>
          <w:rFonts w:ascii="Verdana" w:eastAsia="Times New Roman" w:hAnsi="Verdana"/>
          <w:sz w:val="20"/>
          <w:szCs w:val="20"/>
        </w:rPr>
        <w:t xml:space="preserve">Dokumenty przesłane pocztą zakwalifikowane zostaną do rozpatrzenia pod warunkiem ich dostarczenia przez pocztę do </w:t>
      </w:r>
      <w:r w:rsidR="0069788F">
        <w:rPr>
          <w:rFonts w:ascii="Verdana" w:eastAsia="Times New Roman" w:hAnsi="Verdana"/>
          <w:sz w:val="20"/>
          <w:szCs w:val="20"/>
        </w:rPr>
        <w:t>Sekcji Zamiejscowej KOWR w Kusowie, ul. Osiedlowa 11, 86-022 Dobrcz (I piętro)</w:t>
      </w:r>
      <w:r w:rsidRPr="001373FA">
        <w:rPr>
          <w:rFonts w:ascii="Verdana" w:eastAsia="Times New Roman" w:hAnsi="Verdana"/>
          <w:sz w:val="20"/>
          <w:szCs w:val="20"/>
        </w:rPr>
        <w:t xml:space="preserve"> </w:t>
      </w:r>
      <w:r w:rsidRPr="001373FA">
        <w:rPr>
          <w:rFonts w:ascii="Verdana" w:eastAsia="Times New Roman" w:hAnsi="Verdana"/>
          <w:b/>
          <w:sz w:val="20"/>
          <w:szCs w:val="20"/>
        </w:rPr>
        <w:t xml:space="preserve">do dnia </w:t>
      </w:r>
      <w:r w:rsidR="000A5AC6">
        <w:rPr>
          <w:rFonts w:ascii="Verdana" w:eastAsia="Times New Roman" w:hAnsi="Verdana"/>
          <w:b/>
          <w:noProof/>
          <w:spacing w:val="-3"/>
          <w:sz w:val="20"/>
          <w:szCs w:val="20"/>
        </w:rPr>
        <w:t>27</w:t>
      </w:r>
      <w:r w:rsidR="004151D9">
        <w:rPr>
          <w:rFonts w:ascii="Verdana" w:eastAsia="Times New Roman" w:hAnsi="Verdana"/>
          <w:b/>
          <w:noProof/>
          <w:spacing w:val="-3"/>
          <w:sz w:val="20"/>
          <w:szCs w:val="20"/>
        </w:rPr>
        <w:t xml:space="preserve"> grudnia </w:t>
      </w:r>
      <w:r w:rsidRPr="001373FA">
        <w:rPr>
          <w:rFonts w:ascii="Verdana" w:eastAsia="Times New Roman" w:hAnsi="Verdana"/>
          <w:b/>
          <w:noProof/>
          <w:spacing w:val="-3"/>
          <w:sz w:val="20"/>
          <w:szCs w:val="20"/>
        </w:rPr>
        <w:t>2023</w:t>
      </w:r>
      <w:r w:rsidRPr="001373FA">
        <w:rPr>
          <w:rFonts w:ascii="Verdana" w:eastAsia="Times New Roman" w:hAnsi="Verdana"/>
          <w:b/>
          <w:sz w:val="20"/>
          <w:szCs w:val="20"/>
        </w:rPr>
        <w:t xml:space="preserve"> r. do godz.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w wyżej wymienionych terminach i miejscu nie złożą wymaganych dokumentów nie zostaną dopuszczone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bCs/>
          <w:spacing w:val="1"/>
          <w:sz w:val="20"/>
          <w:szCs w:val="20"/>
          <w:u w:val="single"/>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
          <w:bCs/>
          <w:spacing w:val="1"/>
          <w:sz w:val="20"/>
          <w:szCs w:val="20"/>
        </w:rPr>
        <w:t xml:space="preserve">Lista osób ostatecznie zakwalifikowanych </w:t>
      </w:r>
      <w:r w:rsidRPr="001373FA">
        <w:rPr>
          <w:rFonts w:ascii="Verdana" w:eastAsia="Times New Roman" w:hAnsi="Verdana"/>
          <w:bCs/>
          <w:spacing w:val="1"/>
          <w:sz w:val="20"/>
          <w:szCs w:val="20"/>
        </w:rPr>
        <w:t xml:space="preserve">do przetargu zostanie </w:t>
      </w:r>
      <w:r w:rsidRPr="001373FA">
        <w:rPr>
          <w:rFonts w:ascii="Verdana" w:eastAsia="Times New Roman" w:hAnsi="Verdana"/>
          <w:spacing w:val="-3"/>
          <w:sz w:val="20"/>
          <w:szCs w:val="20"/>
        </w:rPr>
        <w:t xml:space="preserve">opublikowana </w:t>
      </w:r>
      <w:r w:rsidRPr="001373FA">
        <w:rPr>
          <w:rFonts w:ascii="Verdana" w:eastAsia="Times New Roman" w:hAnsi="Verdana"/>
          <w:bCs/>
          <w:spacing w:val="1"/>
          <w:sz w:val="20"/>
          <w:szCs w:val="20"/>
        </w:rPr>
        <w:t xml:space="preserve">na tablicy ogłoszeń </w:t>
      </w:r>
      <w:r w:rsidRPr="001373FA">
        <w:rPr>
          <w:rFonts w:ascii="Verdana" w:eastAsia="Times New Roman" w:hAnsi="Verdana"/>
          <w:sz w:val="20"/>
          <w:szCs w:val="20"/>
        </w:rPr>
        <w:t>w </w:t>
      </w:r>
      <w:r w:rsidR="0069788F">
        <w:rPr>
          <w:rFonts w:ascii="Verdana" w:eastAsia="Times New Roman" w:hAnsi="Verdana"/>
          <w:sz w:val="20"/>
          <w:szCs w:val="20"/>
        </w:rPr>
        <w:t>Sekcji Zamiejscowej w Kusowie</w:t>
      </w:r>
      <w:r w:rsidRPr="001373FA">
        <w:rPr>
          <w:rFonts w:ascii="Verdana" w:eastAsia="Times New Roman" w:hAnsi="Verdana"/>
          <w:spacing w:val="-3"/>
          <w:sz w:val="20"/>
          <w:szCs w:val="20"/>
        </w:rPr>
        <w:t xml:space="preserve"> oraz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 dniu </w:t>
      </w:r>
      <w:r w:rsidR="004E7839">
        <w:rPr>
          <w:rFonts w:ascii="Verdana" w:eastAsia="Times New Roman" w:hAnsi="Verdana"/>
          <w:b/>
          <w:noProof/>
          <w:spacing w:val="-3"/>
          <w:sz w:val="20"/>
          <w:szCs w:val="20"/>
        </w:rPr>
        <w:t>29</w:t>
      </w:r>
      <w:r w:rsidR="004151D9">
        <w:rPr>
          <w:rFonts w:ascii="Verdana" w:eastAsia="Times New Roman" w:hAnsi="Verdana"/>
          <w:b/>
          <w:noProof/>
          <w:spacing w:val="-3"/>
          <w:sz w:val="20"/>
          <w:szCs w:val="20"/>
        </w:rPr>
        <w:t xml:space="preserve"> grudnia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 xml:space="preserve">r. </w:t>
      </w:r>
      <w:r w:rsidRPr="001373FA">
        <w:rPr>
          <w:rFonts w:ascii="Verdana" w:eastAsia="Times New Roman" w:hAnsi="Verdana"/>
          <w:b/>
          <w:bCs/>
          <w:spacing w:val="1"/>
          <w:sz w:val="20"/>
          <w:szCs w:val="20"/>
        </w:rPr>
        <w:t>od godz. 12</w:t>
      </w:r>
      <w:r w:rsidRPr="001373FA">
        <w:rPr>
          <w:rFonts w:ascii="Verdana" w:eastAsia="Times New Roman" w:hAnsi="Verdana"/>
          <w:b/>
          <w:bCs/>
          <w:spacing w:val="1"/>
          <w:sz w:val="20"/>
          <w:szCs w:val="20"/>
          <w:vertAlign w:val="superscript"/>
        </w:rPr>
        <w:t>00</w:t>
      </w:r>
      <w:r w:rsidRPr="001373FA">
        <w:rPr>
          <w:rFonts w:ascii="Verdana" w:eastAsia="Times New Roman" w:hAnsi="Verdana"/>
          <w:b/>
          <w:bCs/>
          <w:spacing w:val="1"/>
          <w:sz w:val="20"/>
          <w:szCs w:val="20"/>
        </w:rPr>
        <w:t>.</w:t>
      </w:r>
      <w:r w:rsidRPr="001373FA">
        <w:rPr>
          <w:rFonts w:ascii="Verdana" w:eastAsia="Times New Roman" w:hAnsi="Verdana"/>
          <w:bCs/>
          <w:spacing w:val="1"/>
          <w:sz w:val="20"/>
          <w:szCs w:val="20"/>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Cs/>
          <w:spacing w:val="1"/>
          <w:sz w:val="20"/>
          <w:szCs w:val="20"/>
        </w:rPr>
        <w:t>Przetarg odbędzie się również w przypadku gdy do przetargu zakwalifikowano tylko jedną osobę, spełniającą warunki podane w ogłoszeniu.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WARUNKI UCZESTNICTWA W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 przetargu mogą brać udział osoby zakwalifikowane do przetargu które, wpłacą wadium w wymaganej wysokości w terminie, miejscu i formie podanej poniżej. </w:t>
      </w: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Wadium </w:t>
      </w:r>
      <w:r w:rsidRPr="001373FA">
        <w:rPr>
          <w:rFonts w:ascii="Verdana" w:eastAsia="Times New Roman" w:hAnsi="Verdana"/>
          <w:sz w:val="20"/>
          <w:szCs w:val="20"/>
        </w:rPr>
        <w:t xml:space="preserve">należy wpłacić na rachunek bankowy KOWR OT w  Bydgoszczy nr rachunku </w:t>
      </w:r>
      <w:r w:rsidRPr="001373FA">
        <w:rPr>
          <w:rFonts w:ascii="Verdana" w:eastAsia="Times New Roman" w:hAnsi="Verdana"/>
          <w:sz w:val="20"/>
          <w:szCs w:val="20"/>
        </w:rPr>
        <w:br/>
      </w:r>
      <w:r w:rsidRPr="001373FA">
        <w:rPr>
          <w:rFonts w:ascii="Verdana" w:eastAsia="Times New Roman" w:hAnsi="Verdana" w:cs="Arial"/>
          <w:b/>
          <w:sz w:val="20"/>
          <w:szCs w:val="20"/>
          <w:lang w:eastAsia="ar-SA"/>
        </w:rPr>
        <w:t xml:space="preserve">94 1130 1075 0002 6130 9720 0002. </w:t>
      </w:r>
      <w:r w:rsidRPr="001373FA">
        <w:rPr>
          <w:rFonts w:ascii="Verdana" w:eastAsia="Times New Roman" w:hAnsi="Verdana" w:cs="Arial"/>
          <w:sz w:val="20"/>
          <w:szCs w:val="20"/>
          <w:lang w:eastAsia="ar-SA"/>
        </w:rPr>
        <w:t xml:space="preserve">Zastrzega się, że warunek wniesienia wadium będzie spełniony wówczas, jeżeli środki pieniężne znajdą się na rachunku bankowym najpóźniej </w:t>
      </w:r>
      <w:r w:rsidRPr="001373FA">
        <w:rPr>
          <w:rFonts w:ascii="Verdana" w:eastAsia="Times New Roman" w:hAnsi="Verdana" w:cs="Arial"/>
          <w:b/>
          <w:sz w:val="20"/>
          <w:szCs w:val="20"/>
          <w:lang w:eastAsia="ar-SA"/>
        </w:rPr>
        <w:t>do końca dnia</w:t>
      </w:r>
      <w:r w:rsidR="004151D9">
        <w:rPr>
          <w:rFonts w:ascii="Verdana" w:eastAsia="Times New Roman" w:hAnsi="Verdana" w:cs="Arial"/>
          <w:b/>
          <w:sz w:val="20"/>
          <w:szCs w:val="20"/>
          <w:lang w:eastAsia="ar-SA"/>
        </w:rPr>
        <w:t xml:space="preserve"> </w:t>
      </w:r>
      <w:r w:rsidR="004E7839">
        <w:rPr>
          <w:rFonts w:ascii="Verdana" w:eastAsia="Times New Roman" w:hAnsi="Verdana" w:cs="Arial"/>
          <w:b/>
          <w:sz w:val="20"/>
          <w:szCs w:val="20"/>
          <w:lang w:eastAsia="ar-SA"/>
        </w:rPr>
        <w:t>08 stycznia 2024</w:t>
      </w:r>
      <w:r w:rsidRPr="001373FA">
        <w:rPr>
          <w:rFonts w:ascii="Verdana" w:eastAsia="Times New Roman" w:hAnsi="Verdana" w:cs="Arial"/>
          <w:b/>
          <w:sz w:val="20"/>
          <w:szCs w:val="20"/>
          <w:lang w:eastAsia="ar-SA"/>
        </w:rPr>
        <w:t xml:space="preserve"> r.</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Potwierdzenie wpłaty wadium należy okazać Komisji Przetargowej w dniu przetargu. </w:t>
      </w:r>
    </w:p>
    <w:p w:rsidR="0069788F" w:rsidRDefault="0069788F" w:rsidP="001373FA">
      <w:pPr>
        <w:spacing w:after="0" w:line="264" w:lineRule="auto"/>
        <w:jc w:val="both"/>
        <w:rPr>
          <w:rFonts w:ascii="Verdana" w:eastAsia="Times New Roman" w:hAnsi="Verdana"/>
          <w:b/>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 xml:space="preserve">UWAGA: </w:t>
      </w:r>
      <w:r w:rsidRPr="001373FA">
        <w:rPr>
          <w:rFonts w:ascii="Verdana" w:eastAsia="Times New Roman" w:hAnsi="Verdana"/>
          <w:sz w:val="20"/>
          <w:szCs w:val="20"/>
        </w:rPr>
        <w:t>wadium zwraca się niezwłocznie po odstąpieniu od przeprowadzeniu przetargu lub zamknięciu przetargu, w tym także przetargu, który nie został rozstrzygnięty, z zastrzeżeniem, że:</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Wadium wniesione przez uczestnika przetargu, który wygrał przetarg zwraca się niezwłocznie po zawarciu umowy dzierżawy.</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Wadium </w:t>
      </w:r>
      <w:r w:rsidRPr="001373FA">
        <w:rPr>
          <w:rFonts w:ascii="Verdana" w:eastAsia="Times New Roman" w:hAnsi="Verdana"/>
          <w:sz w:val="20"/>
          <w:szCs w:val="20"/>
          <w:u w:val="single"/>
        </w:rPr>
        <w:t>nie podlega zwrotowi</w:t>
      </w:r>
      <w:r w:rsidRPr="001373FA">
        <w:rPr>
          <w:rFonts w:ascii="Verdana" w:eastAsia="Times New Roman" w:hAnsi="Verdana"/>
          <w:sz w:val="20"/>
          <w:szCs w:val="20"/>
        </w:rPr>
        <w:t>:</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jeżeli żaden z uczestników przetargu ustnego nie zgłosi postąpienia ponad wywoławczą wysokość czynszu,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uczestnikowi przetargu, który wygrał przetarg i uchyli się od zawarcia umowy,</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hAnsi="Verdana"/>
          <w:spacing w:val="-3"/>
          <w:sz w:val="20"/>
          <w:szCs w:val="20"/>
        </w:rPr>
        <w:t>zawarcie umowy stało się niemożliwe z przyczyn leżących po stronie uczestnika przetargu,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do czasu upływu terminów na wniesienie odwołania lub do czasu wydania rozstrzygnięcia przez Dyrektora Oddziału Terenowego Krajowego Ośrodka albo rozpatrzenia zastrzeżeń przez Dyrektora Generalnego Krajowego Ośrodka, o których mowa w rozdziale „TRYB ODWOŁAWCZY”.</w:t>
      </w:r>
    </w:p>
    <w:p w:rsidR="001373FA" w:rsidRPr="001373FA" w:rsidRDefault="001373FA" w:rsidP="001373FA">
      <w:pPr>
        <w:suppressAutoHyphens/>
        <w:spacing w:after="0" w:line="264" w:lineRule="auto"/>
        <w:jc w:val="both"/>
        <w:rPr>
          <w:rFonts w:ascii="Verdana" w:hAnsi="Verdana"/>
          <w:b/>
          <w:sz w:val="20"/>
          <w:szCs w:val="20"/>
          <w:lang w:eastAsia="ar-SA"/>
        </w:rPr>
      </w:pPr>
    </w:p>
    <w:p w:rsidR="001373FA" w:rsidRPr="001373FA" w:rsidRDefault="001373FA" w:rsidP="001373FA">
      <w:pPr>
        <w:suppressAutoHyphens/>
        <w:spacing w:after="0" w:line="264" w:lineRule="auto"/>
        <w:jc w:val="both"/>
        <w:rPr>
          <w:rFonts w:ascii="Verdana" w:hAnsi="Verdana"/>
          <w:b/>
          <w:sz w:val="20"/>
          <w:szCs w:val="20"/>
          <w:lang w:eastAsia="ar-SA"/>
        </w:rPr>
      </w:pPr>
      <w:r w:rsidRPr="001373FA">
        <w:rPr>
          <w:rFonts w:ascii="Verdana" w:hAnsi="Verdana"/>
          <w:b/>
          <w:sz w:val="20"/>
          <w:szCs w:val="20"/>
          <w:lang w:eastAsia="ar-SA"/>
        </w:rPr>
        <w:t>Uczestnicy przetargu, po zapoznaniu się z ogłoszeniem, przedmiotem przetargu oraz granicami nieruchomości, obowiązani są przedstawić Komisji Przetargowej:</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dokument</w:t>
      </w:r>
      <w:r w:rsidRPr="001373FA">
        <w:rPr>
          <w:rFonts w:ascii="Verdana" w:hAnsi="Verdana"/>
          <w:sz w:val="20"/>
          <w:szCs w:val="20"/>
          <w:lang w:eastAsia="ar-SA"/>
        </w:rPr>
        <w:t xml:space="preserve"> stwierdzający tożsamość i obywatelstwo, jeżeli uczestnikiem jest osoba fizyczna,</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stosowne</w:t>
      </w:r>
      <w:r w:rsidRPr="001373FA">
        <w:rPr>
          <w:rFonts w:ascii="Verdana" w:hAnsi="Verdana"/>
          <w:sz w:val="20"/>
          <w:szCs w:val="20"/>
          <w:lang w:eastAsia="ar-SA"/>
        </w:rPr>
        <w:t xml:space="preserve"> </w:t>
      </w:r>
      <w:r w:rsidRPr="001373FA">
        <w:rPr>
          <w:rFonts w:ascii="Verdana" w:hAnsi="Verdana"/>
          <w:b/>
          <w:sz w:val="20"/>
          <w:szCs w:val="20"/>
          <w:lang w:eastAsia="ar-SA"/>
        </w:rPr>
        <w:t>pełnomocnictwo</w:t>
      </w:r>
      <w:r w:rsidRPr="001373FA">
        <w:rPr>
          <w:rFonts w:ascii="Verdana" w:hAnsi="Verdana"/>
          <w:sz w:val="20"/>
          <w:szCs w:val="20"/>
          <w:lang w:eastAsia="ar-SA"/>
        </w:rPr>
        <w:t xml:space="preserve"> - w przypadku uczestnictwa w przetargu Pełnomocników uczestników przetargu, pełnomocnicy winni okazać Komisji Przetargowej stosowne pełnomocnictwa,</w:t>
      </w:r>
    </w:p>
    <w:p w:rsidR="001373FA" w:rsidRPr="001373FA" w:rsidRDefault="001373FA" w:rsidP="001373FA">
      <w:pPr>
        <w:numPr>
          <w:ilvl w:val="0"/>
          <w:numId w:val="24"/>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lang w:eastAsia="ar-SA"/>
        </w:rPr>
      </w:pPr>
      <w:r w:rsidRPr="001373FA">
        <w:rPr>
          <w:rFonts w:ascii="Verdana" w:hAnsi="Verdana"/>
          <w:b/>
          <w:sz w:val="20"/>
          <w:szCs w:val="20"/>
          <w:lang w:eastAsia="ar-SA"/>
        </w:rPr>
        <w:t xml:space="preserve"> dowód</w:t>
      </w:r>
      <w:r w:rsidRPr="001373FA">
        <w:rPr>
          <w:rFonts w:ascii="Verdana" w:hAnsi="Verdana"/>
          <w:sz w:val="20"/>
          <w:szCs w:val="20"/>
          <w:lang w:eastAsia="ar-SA"/>
        </w:rPr>
        <w:t xml:space="preserve"> wpłaty wadium</w:t>
      </w:r>
    </w:p>
    <w:p w:rsidR="001373FA" w:rsidRPr="001373FA" w:rsidRDefault="001373FA" w:rsidP="001373FA">
      <w:pPr>
        <w:numPr>
          <w:ilvl w:val="0"/>
          <w:numId w:val="24"/>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nieruchomością</w:t>
      </w:r>
      <w:r w:rsidRPr="001373FA">
        <w:rPr>
          <w:rFonts w:ascii="Verdana" w:eastAsia="Times New Roman"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1373FA">
        <w:rPr>
          <w:rFonts w:ascii="Verdana" w:eastAsia="Times New Roman" w:hAnsi="Verdana"/>
          <w:sz w:val="20"/>
          <w:szCs w:val="20"/>
        </w:rPr>
        <w:br/>
        <w:t>w stosunku do danych z ewidencji gruntów na dzień jej wydzierżawienia,</w:t>
      </w:r>
    </w:p>
    <w:p w:rsidR="001373FA" w:rsidRPr="001373FA" w:rsidRDefault="001373FA" w:rsidP="001373FA">
      <w:pPr>
        <w:numPr>
          <w:ilvl w:val="0"/>
          <w:numId w:val="24"/>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treścią ogłoszenia oraz projektem umowy dzierżawy i przyjęciu ich bez zastrzeżeń.</w:t>
      </w:r>
    </w:p>
    <w:p w:rsidR="001373FA" w:rsidRPr="001373FA" w:rsidRDefault="001373FA" w:rsidP="001373FA">
      <w:pPr>
        <w:tabs>
          <w:tab w:val="left" w:pos="-1440"/>
          <w:tab w:val="left" w:pos="-720"/>
          <w:tab w:val="left" w:pos="0"/>
          <w:tab w:val="left" w:pos="204"/>
          <w:tab w:val="left" w:pos="286"/>
          <w:tab w:val="left" w:pos="516"/>
          <w:tab w:val="left" w:pos="1152"/>
          <w:tab w:val="left" w:pos="1872"/>
          <w:tab w:val="left" w:pos="2160"/>
        </w:tabs>
        <w:suppressAutoHyphens/>
        <w:spacing w:after="0" w:line="264" w:lineRule="auto"/>
        <w:ind w:left="720"/>
        <w:jc w:val="both"/>
        <w:rPr>
          <w:rFonts w:ascii="Verdana" w:hAnsi="Verdana"/>
          <w:spacing w:val="-3"/>
          <w:sz w:val="20"/>
          <w:szCs w:val="20"/>
          <w:lang w:eastAsia="ar-SA"/>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TRYB ODWOŁAWCZY</w:t>
      </w:r>
    </w:p>
    <w:p w:rsidR="001373FA" w:rsidRPr="001373FA" w:rsidRDefault="001373FA" w:rsidP="001373FA">
      <w:pPr>
        <w:spacing w:after="0" w:line="264" w:lineRule="auto"/>
        <w:jc w:val="both"/>
        <w:rPr>
          <w:rFonts w:ascii="Verdana" w:eastAsia="Times New Roman" w:hAnsi="Verdana" w:cs="Arial"/>
          <w:sz w:val="20"/>
          <w:szCs w:val="20"/>
        </w:rPr>
      </w:pPr>
      <w:r w:rsidRPr="001373FA">
        <w:rPr>
          <w:rFonts w:ascii="Verdana" w:eastAsia="Times New Roman" w:hAnsi="Verdana" w:cs="Arial"/>
          <w:sz w:val="20"/>
          <w:szCs w:val="20"/>
        </w:rPr>
        <w:lastRenderedPageBreak/>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 terminie 7 dni od dnia dokonania tych czynności. Dyrektor Oddziału Terenowego Krajowego Ośrodka rozpatruje zastrzeżenia, o których mowa powyżej, w terminie 7 dni od dnia ich wniesienia i publikuje rozstrzygnięcie na stronie podmiotowej w Biuletynie Informacji Publicznej Krajowego Ośrodka. </w:t>
      </w:r>
      <w:r w:rsidRPr="001373FA">
        <w:rPr>
          <w:rFonts w:ascii="Verdana" w:eastAsia="Times New Roman"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1373FA" w:rsidRPr="001373FA" w:rsidRDefault="001373FA" w:rsidP="001373FA">
      <w:pPr>
        <w:spacing w:after="0" w:line="264" w:lineRule="auto"/>
        <w:jc w:val="both"/>
        <w:rPr>
          <w:rFonts w:ascii="Verdana" w:eastAsia="Times New Roman" w:hAnsi="Verdana" w:cs="Arial"/>
          <w:sz w:val="20"/>
          <w:szCs w:val="20"/>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ZAWARCIE UMOWY DZIERŻAWY</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Termin i miejsce zawarcia umowy dzierżawy zostanie ustalony z kandydatem na dzierżawcę po zakończeniu przetargu. W przypadku jednakże wniesionych zastrzeżeń do procedury przetargowej – zgodnie z treścią art. 29 ust. 14 ustawy o gnrSP – do czasu wydania rozstrzygnięcia w tej sprawie przez Dyrektora Oddziału Terenowego Krajowego Ośrodka albo ich rozpatrzenia przez Dyrektora Generalnego Krajowego Ośrodka umowa dzierżawy nie może zostać zawarta.</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Wyłoniony w drodze przetargu kandydat na dzierżawcę, przed zawarciem umowy dzierżawy złoży dodatkowe oświadczenie o łącznej powierzchni użytków rolnych wchodzących w skład prowadzonego gospodarstwa (stanowiących własność, użytkowanych wieczyście, będących w samoistnym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Przed zawarciem umowy dzierżawy kandydat na dzierżawcę zobowiązany jest przedłożyć do wglądu oryginały następujących dokumentów - świadectwa ukończenia szkoły i innych dokumentów poświadczających uzyskane kwalifikacje rolnicze.</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1373FA" w:rsidRPr="001373FA" w:rsidRDefault="001373FA" w:rsidP="001373FA">
      <w:pPr>
        <w:spacing w:after="0" w:line="264" w:lineRule="auto"/>
        <w:ind w:firstLine="284"/>
        <w:jc w:val="both"/>
        <w:rPr>
          <w:rFonts w:ascii="Verdana" w:eastAsia="Times New Roman" w:hAnsi="Verdana"/>
          <w:sz w:val="20"/>
          <w:szCs w:val="20"/>
        </w:rPr>
      </w:pP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Kandydat na dzierżawce wyłoniony w przetargu będzie zobowiązany do złożenia w dniu podpisania umowy, zabezpieczenia płatności czynszu dzierżawnego w przypadku wylicytowania czynszu:</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1) do 56 decyton pszenicy rocznie</w:t>
      </w:r>
      <w:r w:rsidRPr="001373FA">
        <w:rPr>
          <w:rFonts w:ascii="Verdana" w:hAnsi="Verdana"/>
          <w:sz w:val="20"/>
          <w:szCs w:val="20"/>
          <w:lang w:eastAsia="ar-SA"/>
        </w:rPr>
        <w:t xml:space="preserve"> - trzech weksli „in blanco,, wraz z deklaracją wekslową</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oświadczeniem o stanie majątkowym i oświadczenia o regulowaniu zobowiązań publiczno-prawnych.</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2) powyżej 56 decyton pszenicy rocznie</w:t>
      </w:r>
      <w:r w:rsidRPr="001373FA">
        <w:rPr>
          <w:rFonts w:ascii="Verdana" w:hAnsi="Verdana"/>
          <w:sz w:val="20"/>
          <w:szCs w:val="20"/>
          <w:lang w:eastAsia="ar-SA"/>
        </w:rPr>
        <w:t>:</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a/ trzech weksli ,,in blanco,, z poręczeniem osób trzecich wraz z deklaracjami wekslowymi</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oświadczeniami o stanie majątkowym dzierżawcy i osób poręczających, wraz z innymi dokumentami świadczącymi o ich wiarygodności finansowej,</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b/ trzech weksli „in blanco” wraz z deklaracjami wekslowymi i aktualnym oświadczeniem o stanie majątkowym wystawcy, wraz z:</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gwarancję bankową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według prawa cywilnego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weksel własny in blanco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wekslowe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przewłaszczenie na zabezpieczenie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zastaw rejestrowy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lastRenderedPageBreak/>
        <w:t>hipotekę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przelew wierzytelności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blokadę środków pieniężnych na rachunku bankowym wraz z pełnomocnictwem do dysponowania środkami zgromadzonymi na tym rachunku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pełnomocnictwo do dysponowania rachunkiem bankowym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przystąpienie do długu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kaucję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zlecenie przekazania środków z tytułu płatności obszarowych.</w:t>
      </w:r>
    </w:p>
    <w:p w:rsidR="001373FA" w:rsidRPr="001373FA" w:rsidRDefault="001373FA" w:rsidP="001373FA">
      <w:pPr>
        <w:tabs>
          <w:tab w:val="left" w:pos="284"/>
        </w:tabs>
        <w:spacing w:after="0" w:line="264" w:lineRule="auto"/>
        <w:jc w:val="both"/>
        <w:rPr>
          <w:rFonts w:ascii="Verdana" w:eastAsia="Times New Roman" w:hAnsi="Verdana"/>
          <w:sz w:val="20"/>
          <w:szCs w:val="20"/>
        </w:rPr>
      </w:pPr>
      <w:r w:rsidRPr="001373FA">
        <w:rPr>
          <w:rFonts w:ascii="Verdana" w:eastAsia="Times New Roman" w:hAnsi="Verdana"/>
          <w:sz w:val="20"/>
          <w:szCs w:val="20"/>
        </w:rPr>
        <w:t>Formę zabezpieczenia ustala się biorąc pod uwagę m.in.:</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wysokość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okres dzierżawy,</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sytuację finansową i majątkową kandydata na dzierżawcę,</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prawidłowość wywiązywania się z dotychczasowych zobowiązań, wynikających z umów zawartych z KOWR, w tym z płatności rat czynszu i należności z tytułu sprzedaży rozłożonej na raty oraz zobowiązań o charakterze publicznoprawnym,</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ryzyko związane ze spłatą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cechy danego zabezpieczenia, wynikające z dotyczących go przepisów prawnych oraz umowy o ustanowienie zabezpieczenia,</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możliwości zaspokojenia z przyjętego zabezpieczenia roszczeń KOWR w najkrótszym czasie.</w:t>
      </w:r>
    </w:p>
    <w:p w:rsidR="001373FA" w:rsidRPr="001373FA" w:rsidRDefault="001373FA" w:rsidP="001373FA">
      <w:pPr>
        <w:tabs>
          <w:tab w:val="left" w:pos="284"/>
        </w:tabs>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Jeżeli wysokość rocznego czynszu dzierżawnego przekracza równowartość 150 dt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2023 r. poz. 1550, ze zm.)</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Zgodnie z art. 37 ustawy z dnia 25 lutego 1964 r. Kodeks rodzinny i opiekuńczy </w:t>
      </w:r>
      <w:r w:rsidRPr="001373FA">
        <w:rPr>
          <w:rFonts w:ascii="Verdana" w:eastAsia="Times New Roman" w:hAnsi="Verdana"/>
          <w:sz w:val="20"/>
          <w:szCs w:val="20"/>
        </w:rPr>
        <w:br/>
        <w:t>(</w:t>
      </w:r>
      <w:r w:rsidRPr="001373FA">
        <w:rPr>
          <w:rFonts w:ascii="Verdana" w:eastAsia="Times New Roman" w:hAnsi="Verdana"/>
          <w:bCs/>
          <w:sz w:val="20"/>
          <w:szCs w:val="20"/>
        </w:rPr>
        <w:t>Dz. U. z 2020 r. poz. 1359, ze zm.</w:t>
      </w:r>
      <w:r w:rsidRPr="001373FA">
        <w:rPr>
          <w:rFonts w:ascii="Verdana" w:eastAsia="Times New Roman" w:hAnsi="Verdana"/>
          <w:sz w:val="20"/>
          <w:szCs w:val="20"/>
        </w:rPr>
        <w:t>)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 po stronie uczestnika przetargu i wadium nie podlega zwrotowi.</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ZASTRZEŻENIA ORGANIZATORA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Krajowy Ośrodek Wsparcia Rolnictwa jako organizator przetargu, zastrzega sobie prawo do:</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do chwili jego rozpoczęcia bez podania przyczyny;</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ze względu na uzasadnione wątpliwości co do osób mających uczestniczyć w przetargu, jeżeli z wnioskiem takim wystąpi członek komisji przetargowej wydelegowany przez Terenową Radę Społeczną działająca przy Oddziale Terenowym KOWR w Bydgoszczy;</w:t>
      </w:r>
    </w:p>
    <w:p w:rsidR="00584312" w:rsidRPr="00790EED" w:rsidRDefault="001373FA" w:rsidP="00584312">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790EED" w:rsidRDefault="00790EED" w:rsidP="00584312">
      <w:pPr>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b/>
          <w:sz w:val="20"/>
          <w:szCs w:val="22"/>
        </w:rPr>
      </w:pPr>
      <w:r>
        <w:rPr>
          <w:rFonts w:ascii="Verdana" w:eastAsia="Times New Roman" w:hAnsi="Verdana"/>
          <w:b/>
          <w:sz w:val="20"/>
          <w:szCs w:val="22"/>
        </w:rPr>
        <w:t>INFORMACJE DODATKOWE</w:t>
      </w:r>
    </w:p>
    <w:p w:rsidR="00584312" w:rsidRPr="008F6B14" w:rsidRDefault="00584312" w:rsidP="00584312">
      <w:pPr>
        <w:spacing w:after="0" w:line="264" w:lineRule="auto"/>
        <w:jc w:val="both"/>
        <w:rPr>
          <w:rFonts w:ascii="Verdana" w:eastAsia="Times New Roman" w:hAnsi="Verdana"/>
          <w:b/>
          <w:sz w:val="16"/>
          <w:szCs w:val="16"/>
        </w:rPr>
      </w:pPr>
    </w:p>
    <w:p w:rsidR="00584312" w:rsidRPr="008F6B14" w:rsidRDefault="00584312" w:rsidP="00584312">
      <w:pPr>
        <w:tabs>
          <w:tab w:val="left" w:pos="284"/>
        </w:tabs>
        <w:spacing w:after="0" w:line="264" w:lineRule="auto"/>
        <w:ind w:left="284" w:hanging="284"/>
        <w:jc w:val="both"/>
        <w:rPr>
          <w:rFonts w:ascii="Verdana" w:eastAsia="Times New Roman" w:hAnsi="Verdana"/>
          <w:sz w:val="16"/>
          <w:szCs w:val="16"/>
        </w:rPr>
      </w:pPr>
      <w:r w:rsidRPr="008F6B14">
        <w:rPr>
          <w:rFonts w:ascii="Verdana" w:eastAsia="Times New Roman" w:hAnsi="Verdana"/>
          <w:sz w:val="16"/>
          <w:szCs w:val="16"/>
        </w:rPr>
        <w:t>1.</w:t>
      </w:r>
      <w:r w:rsidRPr="008F6B14">
        <w:rPr>
          <w:rFonts w:ascii="Verdana" w:eastAsia="Times New Roman" w:hAnsi="Verdana"/>
          <w:sz w:val="16"/>
          <w:szCs w:val="16"/>
        </w:rPr>
        <w:tab/>
        <w:t>Oględzin nieruchomości można dokonywać w dowolnym terminie, do dnia rozpoczęcia przetargu. W przypadku potrzeby obecności przy oględzinach przedstawiciela KOWR, termin i miejsce spotkania należy uzgodnić w dni robocze w godzinach 7</w:t>
      </w:r>
      <w:r w:rsidRPr="008F6B14">
        <w:rPr>
          <w:rFonts w:ascii="Verdana" w:eastAsia="Times New Roman" w:hAnsi="Verdana"/>
          <w:sz w:val="16"/>
          <w:szCs w:val="16"/>
          <w:vertAlign w:val="superscript"/>
        </w:rPr>
        <w:t>30</w:t>
      </w:r>
      <w:r w:rsidRPr="008F6B14">
        <w:rPr>
          <w:rFonts w:ascii="Verdana" w:eastAsia="Times New Roman" w:hAnsi="Verdana"/>
          <w:sz w:val="16"/>
          <w:szCs w:val="16"/>
        </w:rPr>
        <w:t>–14</w:t>
      </w:r>
      <w:r w:rsidRPr="008F6B14">
        <w:rPr>
          <w:rFonts w:ascii="Verdana" w:eastAsia="Times New Roman" w:hAnsi="Verdana"/>
          <w:sz w:val="16"/>
          <w:szCs w:val="16"/>
          <w:vertAlign w:val="superscript"/>
        </w:rPr>
        <w:t>30</w:t>
      </w:r>
      <w:r w:rsidRPr="008F6B14">
        <w:rPr>
          <w:rFonts w:ascii="Verdana" w:eastAsia="Times New Roman" w:hAnsi="Verdana"/>
          <w:sz w:val="16"/>
          <w:szCs w:val="16"/>
        </w:rPr>
        <w:t>.</w:t>
      </w:r>
    </w:p>
    <w:p w:rsidR="00584312" w:rsidRPr="008F6B14" w:rsidRDefault="00584312" w:rsidP="00584312">
      <w:pPr>
        <w:tabs>
          <w:tab w:val="left" w:pos="284"/>
        </w:tabs>
        <w:spacing w:after="0" w:line="264" w:lineRule="auto"/>
        <w:ind w:left="284" w:hanging="284"/>
        <w:jc w:val="both"/>
        <w:rPr>
          <w:rFonts w:ascii="Verdana" w:hAnsi="Verdana" w:cs="Arial"/>
          <w:sz w:val="16"/>
          <w:szCs w:val="16"/>
        </w:rPr>
      </w:pPr>
      <w:r w:rsidRPr="008F6B14">
        <w:rPr>
          <w:rFonts w:ascii="Verdana" w:eastAsia="Times New Roman" w:hAnsi="Verdana"/>
          <w:sz w:val="16"/>
          <w:szCs w:val="16"/>
        </w:rPr>
        <w:t>2.</w:t>
      </w:r>
      <w:r w:rsidRPr="008F6B14">
        <w:rPr>
          <w:rFonts w:ascii="Verdana" w:eastAsia="Times New Roman" w:hAnsi="Verdana"/>
          <w:sz w:val="16"/>
          <w:szCs w:val="16"/>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w godzinach 7</w:t>
      </w:r>
      <w:r w:rsidRPr="008F6B14">
        <w:rPr>
          <w:rFonts w:ascii="Verdana" w:eastAsia="Times New Roman" w:hAnsi="Verdana"/>
          <w:sz w:val="16"/>
          <w:szCs w:val="16"/>
          <w:vertAlign w:val="superscript"/>
        </w:rPr>
        <w:t>30</w:t>
      </w:r>
      <w:r w:rsidRPr="008F6B14">
        <w:rPr>
          <w:rFonts w:ascii="Verdana" w:eastAsia="Times New Roman" w:hAnsi="Verdana"/>
          <w:sz w:val="16"/>
          <w:szCs w:val="16"/>
        </w:rPr>
        <w:t>–14</w:t>
      </w:r>
      <w:r w:rsidRPr="008F6B14">
        <w:rPr>
          <w:rFonts w:ascii="Verdana" w:eastAsia="Times New Roman" w:hAnsi="Verdana"/>
          <w:sz w:val="16"/>
          <w:szCs w:val="16"/>
          <w:vertAlign w:val="superscript"/>
        </w:rPr>
        <w:t>30</w:t>
      </w:r>
      <w:r w:rsidRPr="008F6B14">
        <w:rPr>
          <w:rFonts w:ascii="Verdana" w:eastAsia="Times New Roman" w:hAnsi="Verdana"/>
          <w:sz w:val="16"/>
          <w:szCs w:val="16"/>
        </w:rPr>
        <w:t xml:space="preserve"> w siedzibie Sekcji Zamiejscowej KOWR w Kusowie, ul. Osiedlowa 11, 86-022 Dobrcz pod numerem tel. (52) 364 95 06 lub 0 602 479 168.</w:t>
      </w:r>
      <w:r w:rsidRPr="008F6B14">
        <w:rPr>
          <w:rFonts w:ascii="Verdana" w:hAnsi="Verdana" w:cs="Arial"/>
          <w:sz w:val="16"/>
          <w:szCs w:val="16"/>
        </w:rPr>
        <w:t xml:space="preserve"> </w:t>
      </w:r>
    </w:p>
    <w:p w:rsidR="00790EED" w:rsidRPr="008F6B14" w:rsidRDefault="00790EED" w:rsidP="00790EED">
      <w:pPr>
        <w:tabs>
          <w:tab w:val="left" w:pos="284"/>
        </w:tabs>
        <w:spacing w:after="0" w:line="264" w:lineRule="auto"/>
        <w:ind w:left="284" w:hanging="284"/>
        <w:jc w:val="both"/>
        <w:rPr>
          <w:rFonts w:ascii="Verdana" w:hAnsi="Verdana"/>
          <w:iCs/>
          <w:spacing w:val="4"/>
          <w:sz w:val="16"/>
          <w:szCs w:val="16"/>
        </w:rPr>
      </w:pPr>
      <w:r w:rsidRPr="008F6B14">
        <w:rPr>
          <w:rFonts w:ascii="Verdana" w:hAnsi="Verdana"/>
          <w:sz w:val="16"/>
          <w:szCs w:val="16"/>
        </w:rPr>
        <w:t xml:space="preserve">3. </w:t>
      </w:r>
      <w:r w:rsidRPr="008F6B14">
        <w:rPr>
          <w:rFonts w:ascii="Verdana" w:hAnsi="Verdana"/>
          <w:iCs/>
          <w:spacing w:val="4"/>
          <w:sz w:val="16"/>
          <w:szCs w:val="16"/>
        </w:rPr>
        <w:t xml:space="preserve">Nieruchomości wydzierżawiane są na podstawie danych z ewidencji gruntów i budynków zgodnych z wyrysem z mapy ewidencyjnej. W przypadku ewentualnego wznowienia granic wykonanego na koszt i staraniem dzierżawcy, </w:t>
      </w:r>
      <w:r w:rsidRPr="008F6B14">
        <w:rPr>
          <w:rFonts w:ascii="Verdana" w:hAnsi="Verdana"/>
          <w:iCs/>
          <w:spacing w:val="4"/>
          <w:sz w:val="16"/>
          <w:szCs w:val="16"/>
        </w:rPr>
        <w:lastRenderedPageBreak/>
        <w:t xml:space="preserve">KOWR nie bierze odpowiedzialności za ewentualne różnice. Wskazania granic nieruchomości na gruncie przez geodetę może dokonać KOWR na koszt wydzierżawiającego. </w:t>
      </w:r>
    </w:p>
    <w:p w:rsidR="00584312" w:rsidRPr="00584312" w:rsidRDefault="00790EED" w:rsidP="00584312">
      <w:pPr>
        <w:tabs>
          <w:tab w:val="left" w:pos="284"/>
        </w:tabs>
        <w:spacing w:after="0" w:line="264" w:lineRule="auto"/>
        <w:ind w:left="284" w:hanging="284"/>
        <w:jc w:val="both"/>
        <w:rPr>
          <w:rFonts w:ascii="Verdana" w:eastAsia="Times New Roman" w:hAnsi="Verdana"/>
          <w:sz w:val="16"/>
          <w:szCs w:val="16"/>
        </w:rPr>
      </w:pPr>
      <w:r w:rsidRPr="00790EED">
        <w:rPr>
          <w:rFonts w:ascii="Verdana" w:eastAsia="Times New Roman" w:hAnsi="Verdana"/>
          <w:sz w:val="16"/>
          <w:szCs w:val="16"/>
        </w:rPr>
        <w:t>4</w:t>
      </w:r>
      <w:r w:rsidR="00584312" w:rsidRPr="00790EED">
        <w:rPr>
          <w:rFonts w:ascii="Verdana" w:eastAsia="Times New Roman" w:hAnsi="Verdana"/>
          <w:sz w:val="16"/>
          <w:szCs w:val="16"/>
        </w:rPr>
        <w:t>. W związku</w:t>
      </w:r>
      <w:r w:rsidR="00584312" w:rsidRPr="00584312">
        <w:rPr>
          <w:rFonts w:ascii="Verdana" w:eastAsia="Times New Roman" w:hAnsi="Verdana"/>
          <w:sz w:val="16"/>
          <w:szCs w:val="16"/>
        </w:rPr>
        <w:t xml:space="preserve"> z realizacją zadań wynikających</w:t>
      </w:r>
      <w:bookmarkStart w:id="0" w:name="_GoBack"/>
      <w:bookmarkEnd w:id="0"/>
      <w:r w:rsidR="00584312" w:rsidRPr="00584312">
        <w:rPr>
          <w:rFonts w:ascii="Verdana" w:eastAsia="Times New Roman" w:hAnsi="Verdana"/>
          <w:sz w:val="16"/>
          <w:szCs w:val="16"/>
        </w:rPr>
        <w:t xml:space="preserve"> z ustawy o gospodarowaniu nieruchomościami rolnymi Skarbu Państwa, w tym dzierżawy nieruchomości co związane jest z przetwarzaniem danych osobowych, Krajowy Ośrodek informuje, że:</w:t>
      </w:r>
    </w:p>
    <w:p w:rsidR="00584312" w:rsidRPr="00584312" w:rsidRDefault="00584312" w:rsidP="00584312">
      <w:pPr>
        <w:tabs>
          <w:tab w:val="left" w:pos="709"/>
        </w:tabs>
        <w:spacing w:after="0" w:line="264" w:lineRule="auto"/>
        <w:ind w:left="568" w:hanging="284"/>
        <w:jc w:val="both"/>
        <w:rPr>
          <w:rFonts w:ascii="Verdana" w:eastAsia="Times New Roman" w:hAnsi="Verdana"/>
          <w:spacing w:val="-3"/>
          <w:sz w:val="16"/>
          <w:szCs w:val="16"/>
        </w:rPr>
      </w:pPr>
      <w:r w:rsidRPr="00584312">
        <w:rPr>
          <w:rFonts w:ascii="Verdana" w:eastAsia="Times New Roman" w:hAnsi="Verdana"/>
          <w:spacing w:val="-3"/>
          <w:sz w:val="16"/>
          <w:szCs w:val="16"/>
        </w:rPr>
        <w:t xml:space="preserve">1) </w:t>
      </w:r>
      <w:r w:rsidRPr="00584312">
        <w:rPr>
          <w:rFonts w:ascii="Verdana" w:eastAsia="Times New Roman" w:hAnsi="Verdana" w:cs="Arial"/>
          <w:sz w:val="16"/>
          <w:szCs w:val="16"/>
        </w:rPr>
        <w:t xml:space="preserve">Administratorem danych osobowych, czyli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(zwany dalej KOWR) z siedzibą w Warszawie (01-207) przy ul. Karolkowej 3O. Z administratorem można się kontaktować poprzez adres e-mail: </w:t>
      </w:r>
      <w:hyperlink r:id="rId11" w:history="1">
        <w:r w:rsidRPr="00584312">
          <w:rPr>
            <w:rStyle w:val="Hipercze"/>
            <w:rFonts w:ascii="Verdana" w:hAnsi="Verdana" w:cs="Arial"/>
            <w:sz w:val="16"/>
            <w:szCs w:val="16"/>
          </w:rPr>
          <w:t>kontakt@kowr.gov.pl</w:t>
        </w:r>
      </w:hyperlink>
      <w:r w:rsidRPr="00584312">
        <w:rPr>
          <w:rFonts w:ascii="Verdana" w:eastAsia="Times New Roman" w:hAnsi="Verdana" w:cs="Arial"/>
          <w:sz w:val="16"/>
          <w:szCs w:val="16"/>
        </w:rPr>
        <w:t>, lub pisemnie na adres korespondencyjny: KOWR, ul. Karolkowa 30, 01-207 Warszawa.</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 xml:space="preserve">2) </w:t>
      </w:r>
      <w:r w:rsidRPr="00584312">
        <w:rPr>
          <w:rFonts w:ascii="Verdana" w:eastAsia="Times New Roman" w:hAnsi="Verdana" w:cs="Arial"/>
          <w:sz w:val="16"/>
          <w:szCs w:val="16"/>
        </w:rPr>
        <w:t xml:space="preserve">W KOWR wyznaczono Inspektora Ochrony Danych Osobowych, z którym może się Pani/Pan skontaktować w sprawach ochrony i przetwarzania swoich danych osobowych pod adresem e-mail: </w:t>
      </w:r>
      <w:hyperlink r:id="rId12" w:history="1">
        <w:r w:rsidRPr="00584312">
          <w:rPr>
            <w:rStyle w:val="Hipercze"/>
            <w:rFonts w:ascii="Verdana" w:hAnsi="Verdana"/>
            <w:sz w:val="16"/>
            <w:szCs w:val="16"/>
          </w:rPr>
          <w:t>iodo</w:t>
        </w:r>
      </w:hyperlink>
      <w:hyperlink r:id="rId13" w:history="1">
        <w:r w:rsidRPr="00584312">
          <w:rPr>
            <w:rStyle w:val="Hipercze"/>
            <w:rFonts w:ascii="Verdana" w:hAnsi="Verdana"/>
            <w:sz w:val="16"/>
            <w:szCs w:val="16"/>
          </w:rPr>
          <w:t>@kowr.gov.pl</w:t>
        </w:r>
      </w:hyperlink>
      <w:r w:rsidRPr="00584312">
        <w:rPr>
          <w:rFonts w:ascii="Verdana" w:eastAsia="Times New Roman" w:hAnsi="Verdana" w:cs="Arial"/>
          <w:sz w:val="16"/>
          <w:szCs w:val="16"/>
        </w:rPr>
        <w:t xml:space="preserve"> lub pisemnie na adres naszej siedziby, wskazany w pkt. 1. </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gnrSP </w:t>
      </w:r>
      <w:r w:rsidRPr="00584312">
        <w:rPr>
          <w:rFonts w:ascii="Verdana" w:hAnsi="Verdana"/>
          <w:spacing w:val="1"/>
          <w:sz w:val="16"/>
          <w:szCs w:val="16"/>
        </w:rPr>
        <w:t xml:space="preserve">(tekst jednolity Dz.U. z 2022 r. poz. 514) </w:t>
      </w:r>
      <w:r w:rsidRPr="00584312">
        <w:rPr>
          <w:rFonts w:ascii="Verdana" w:eastAsia="Times New Roman" w:hAnsi="Verdana"/>
          <w:sz w:val="16"/>
          <w:szCs w:val="16"/>
        </w:rPr>
        <w:t>i aktów wykonawczych do niej wydanych, co stanowi o zgodnym z prawem przetwarzaniu danych osobowych w oparciu o przesłanki legalności, o których mowa w art. 6 ust. 1 lit. b i lit. c Rozporządzenia Parlamentu Europejskiego</w:t>
      </w:r>
      <w:r w:rsidRPr="00584312">
        <w:rPr>
          <w:rFonts w:ascii="Verdana" w:eastAsia="Times New Roman" w:hAnsi="Verdana"/>
          <w:bCs/>
          <w:sz w:val="16"/>
          <w:szCs w:val="16"/>
        </w:rPr>
        <w:t xml:space="preserve"> i Rady (UE) 2016/679 </w:t>
      </w:r>
      <w:r w:rsidRPr="00584312">
        <w:rPr>
          <w:rFonts w:ascii="Verdana" w:eastAsia="Times New Roman" w:hAnsi="Verdana"/>
          <w:sz w:val="16"/>
          <w:szCs w:val="16"/>
        </w:rPr>
        <w:t xml:space="preserve">z dnia 27 kwietnia 2016 r. </w:t>
      </w:r>
      <w:r w:rsidRPr="00584312">
        <w:rPr>
          <w:rFonts w:ascii="Verdana" w:eastAsia="Times New Roman" w:hAnsi="Verdana"/>
          <w:bCs/>
          <w:sz w:val="16"/>
          <w:szCs w:val="16"/>
        </w:rPr>
        <w:t>w sprawie ochrony osób fizycznych w związku z przetwarzaniem danych osobowych i w sprawie swobodnego przepływu takich danych oraz uchylenia dyrektywy 95/46/WE (ogólne rozporządzenie o ochronie danych)</w:t>
      </w:r>
      <w:r w:rsidRPr="00584312">
        <w:rPr>
          <w:rFonts w:ascii="Verdana" w:eastAsia="Times New Roman" w:hAnsi="Verdana"/>
          <w:b/>
          <w:bCs/>
          <w:sz w:val="16"/>
          <w:szCs w:val="16"/>
        </w:rPr>
        <w:t xml:space="preserve"> </w:t>
      </w:r>
      <w:r w:rsidRPr="00584312">
        <w:rPr>
          <w:rFonts w:ascii="Verdana" w:eastAsia="Times New Roman" w:hAnsi="Verdana"/>
          <w:bCs/>
          <w:sz w:val="16"/>
          <w:szCs w:val="16"/>
        </w:rPr>
        <w:t>(Dz. U. UE. L. z 2016 r. Nr 119, str. 1) dalej jako RODO.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4) Dane osobowe zawarte we wszelkich dokumentach złożonych w odpowiedzi na niniejsze ogłoszenie i pozostałych dokumentach wymaganych do zawarcia umowy po rozstrzygnięciu przetargu będą przetwarzany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bCs/>
          <w:sz w:val="16"/>
          <w:szCs w:val="16"/>
        </w:rPr>
        <w:tab/>
        <w:t>Do danych oferentów i dzierżawcy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584312" w:rsidRPr="00584312" w:rsidRDefault="00584312" w:rsidP="00584312">
      <w:pPr>
        <w:tabs>
          <w:tab w:val="left" w:pos="851"/>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6) Zgodnie z RODO, każdej osobie, której dane przetwarzamy w celach określonych powyżej przysługuje:</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dostępu do swoich danych osobowych oraz otrzymania ich kopii;</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 sprostowania (poprawiania) swoich danych osobowych;</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 xml:space="preserve">prawo do usunięcia danych osobowych, w sytuacji, gdy przetwarzanie danych nie następuje w celu wywiązywania się z obowiązku wynikającego z przepisu prawa lub w ramach sprawowania władzy publicznej; </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ograniczenia przetwarzania danych osobowych, przy czym przepisy odrębne mogą wyłączyć możliwość skorzystania z tego prawa.</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W przypadku chęci skorzystania z któregokolwiek z ww. praw prosimy o kontakt z Inspektorem Ochrony Danych Osobowych, na wskazany w pkt. 2 adres e-mail lub pisemnie na adres naszej siedziby, wskazany powyżej.</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 xml:space="preserve">Zgodnie z RODO, każdej osobie, której dane przetwarzamy przysługuje prawo do wniesienia skargi do organu nadzorczego tj. Prezesa Urzędu Ochrony Danych Osobowych, ul. Stawki 2, 00 - 193 Warszawa; </w:t>
      </w:r>
      <w:hyperlink r:id="rId14" w:history="1">
        <w:r w:rsidRPr="00584312">
          <w:rPr>
            <w:rStyle w:val="Hipercze"/>
            <w:rFonts w:ascii="Verdana" w:hAnsi="Verdana"/>
            <w:sz w:val="16"/>
            <w:szCs w:val="16"/>
          </w:rPr>
          <w:t>https://www.uodo.gov.pl/pl/p/kontakt</w:t>
        </w:r>
      </w:hyperlink>
      <w:r w:rsidRPr="00584312">
        <w:rPr>
          <w:rFonts w:ascii="Verdana" w:eastAsia="Times New Roman" w:hAnsi="Verdana"/>
          <w:sz w:val="16"/>
          <w:szCs w:val="16"/>
        </w:rPr>
        <w:t>; tel. (22) 531 03 00 – gdy uzna, że przetwarzanie jej danych osobowych narusza przepisy RODO lub inne przepisy dotyczące przetwarzania danych osobowych.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7) Podanie przez oferentów danych ma charakter dobrowolny, ale jest niezbędne do udziału w przetargu i zawarcia umowy po jego rozstrzygnięciu zgodnie z przepisami ustawy z dnia 19 października 1991 r. o gospodarowaniu nieruchomościami rolnymi Skarbu Państwa (Dz. U. z 2020 r. poz. 2243) i aktów wykonawczych do niej wydanych.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8) KOWR nie będzie podejmował decyzji wobec osób, których dane przetwarza w ww. celach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584312" w:rsidRDefault="00584312" w:rsidP="00230EFA">
      <w:pPr>
        <w:tabs>
          <w:tab w:val="left" w:pos="284"/>
        </w:tabs>
        <w:spacing w:after="0" w:line="264" w:lineRule="auto"/>
        <w:jc w:val="both"/>
        <w:rPr>
          <w:rFonts w:ascii="Verdana" w:eastAsia="Times New Roman" w:hAnsi="Verdana"/>
          <w:b/>
          <w:sz w:val="20"/>
          <w:szCs w:val="22"/>
        </w:rPr>
      </w:pPr>
    </w:p>
    <w:p w:rsidR="00F14E08" w:rsidRDefault="00F14E08" w:rsidP="00230EFA">
      <w:pPr>
        <w:pStyle w:val="Tekstpodstawowywcity2"/>
        <w:pBdr>
          <w:top w:val="single" w:sz="4" w:space="1" w:color="auto"/>
        </w:pBdr>
        <w:spacing w:after="0" w:line="264" w:lineRule="auto"/>
        <w:ind w:left="0"/>
        <w:jc w:val="both"/>
        <w:rPr>
          <w:rFonts w:ascii="Verdana" w:hAnsi="Verdana"/>
          <w:bCs/>
          <w:sz w:val="20"/>
        </w:rPr>
      </w:pPr>
      <w:r>
        <w:rPr>
          <w:rFonts w:ascii="Verdana" w:hAnsi="Verdana" w:cs="Arial"/>
          <w:sz w:val="20"/>
        </w:rPr>
        <w:t xml:space="preserve">Szczegółowe informacje o przedmiocie dzierżawy można uzyskać w dni robocze, w siedzibie Sekcji Zamiejscowej KOWR w Kusowie przy ul. Osiedlowej 11, 86-022 Dobrcz tel. (52) </w:t>
      </w:r>
      <w:r>
        <w:rPr>
          <w:rFonts w:ascii="Verdana" w:hAnsi="Verdana"/>
          <w:sz w:val="20"/>
        </w:rPr>
        <w:t xml:space="preserve">364 95 06 lub 0 602 479 168 </w:t>
      </w:r>
      <w:r>
        <w:rPr>
          <w:rFonts w:ascii="Verdana" w:hAnsi="Verdana" w:cs="Arial"/>
          <w:sz w:val="20"/>
        </w:rPr>
        <w:t xml:space="preserve">w </w:t>
      </w:r>
      <w:r>
        <w:rPr>
          <w:rFonts w:ascii="Verdana" w:hAnsi="Verdana"/>
          <w:bCs/>
          <w:sz w:val="20"/>
        </w:rPr>
        <w:t>godz. 7</w:t>
      </w:r>
      <w:r>
        <w:rPr>
          <w:rFonts w:ascii="Verdana" w:hAnsi="Verdana"/>
          <w:bCs/>
          <w:sz w:val="20"/>
          <w:vertAlign w:val="superscript"/>
        </w:rPr>
        <w:t>30</w:t>
      </w:r>
      <w:r>
        <w:rPr>
          <w:rFonts w:ascii="Verdana" w:hAnsi="Verdana"/>
          <w:bCs/>
          <w:sz w:val="20"/>
        </w:rPr>
        <w:t xml:space="preserve"> – 14</w:t>
      </w:r>
      <w:r>
        <w:rPr>
          <w:rFonts w:ascii="Verdana" w:hAnsi="Verdana"/>
          <w:bCs/>
          <w:sz w:val="20"/>
          <w:vertAlign w:val="superscript"/>
        </w:rPr>
        <w:t xml:space="preserve">30 </w:t>
      </w:r>
      <w:r>
        <w:rPr>
          <w:rFonts w:ascii="Verdana" w:hAnsi="Verdana"/>
          <w:bCs/>
          <w:sz w:val="20"/>
        </w:rPr>
        <w:t>lub e-mail: marta.goncerzewicz@kowr.gov.pl.</w:t>
      </w:r>
    </w:p>
    <w:p w:rsidR="002E400A" w:rsidRDefault="002E400A" w:rsidP="00230EFA">
      <w:pPr>
        <w:pStyle w:val="Tekstpodstawowy"/>
        <w:spacing w:line="264" w:lineRule="auto"/>
        <w:rPr>
          <w:rFonts w:ascii="Verdana" w:hAnsi="Verdana"/>
          <w:bCs/>
          <w:sz w:val="20"/>
        </w:rPr>
      </w:pPr>
    </w:p>
    <w:p w:rsidR="00BE1973" w:rsidRPr="004D18BC" w:rsidRDefault="00F3016C" w:rsidP="000D7133">
      <w:pPr>
        <w:spacing w:after="0" w:line="288"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9E5C64">
        <w:rPr>
          <w:rFonts w:ascii="Verdana" w:eastAsia="Times New Roman" w:hAnsi="Verdana" w:cs="Arial"/>
          <w:sz w:val="16"/>
          <w:szCs w:val="16"/>
          <w:lang w:eastAsia="pl-PL"/>
        </w:rPr>
        <w:t xml:space="preserve"> </w:t>
      </w:r>
      <w:r w:rsidR="009E5C64">
        <w:rPr>
          <w:rFonts w:ascii="Verdana" w:eastAsia="Times New Roman" w:hAnsi="Verdana"/>
          <w:sz w:val="16"/>
          <w:szCs w:val="16"/>
          <w:lang w:eastAsia="pl-PL"/>
        </w:rPr>
        <w:t>od</w:t>
      </w:r>
      <w:r w:rsidR="007D4FCB">
        <w:rPr>
          <w:rFonts w:ascii="Verdana" w:eastAsia="Times New Roman" w:hAnsi="Verdana"/>
          <w:sz w:val="16"/>
          <w:szCs w:val="16"/>
          <w:lang w:eastAsia="pl-PL"/>
        </w:rPr>
        <w:t xml:space="preserve"> </w:t>
      </w:r>
      <w:r w:rsidR="004E7839">
        <w:rPr>
          <w:rFonts w:ascii="Verdana" w:eastAsia="Times New Roman" w:hAnsi="Verdana"/>
          <w:sz w:val="16"/>
          <w:szCs w:val="16"/>
          <w:lang w:eastAsia="pl-PL"/>
        </w:rPr>
        <w:t>2</w:t>
      </w:r>
      <w:r w:rsidR="004151D9">
        <w:rPr>
          <w:rFonts w:ascii="Verdana" w:eastAsia="Times New Roman" w:hAnsi="Verdana"/>
          <w:sz w:val="16"/>
          <w:szCs w:val="16"/>
          <w:lang w:eastAsia="pl-PL"/>
        </w:rPr>
        <w:t>7</w:t>
      </w:r>
      <w:r w:rsidR="00344B73">
        <w:rPr>
          <w:rFonts w:ascii="Verdana" w:eastAsia="Times New Roman" w:hAnsi="Verdana"/>
          <w:sz w:val="16"/>
          <w:szCs w:val="16"/>
          <w:lang w:eastAsia="pl-PL"/>
        </w:rPr>
        <w:t xml:space="preserve"> listopada</w:t>
      </w:r>
      <w:r w:rsidR="009F2BBD">
        <w:rPr>
          <w:rFonts w:ascii="Verdana" w:eastAsia="Times New Roman" w:hAnsi="Verdana"/>
          <w:sz w:val="16"/>
          <w:szCs w:val="16"/>
          <w:lang w:eastAsia="pl-PL"/>
        </w:rPr>
        <w:t xml:space="preserve"> 2023</w:t>
      </w:r>
      <w:r w:rsidR="008B76BA">
        <w:rPr>
          <w:rFonts w:ascii="Verdana" w:eastAsia="Times New Roman" w:hAnsi="Verdana"/>
          <w:sz w:val="16"/>
          <w:szCs w:val="16"/>
          <w:lang w:eastAsia="pl-PL"/>
        </w:rPr>
        <w:t xml:space="preserve"> r.</w:t>
      </w:r>
      <w:r w:rsidR="009E5C64">
        <w:rPr>
          <w:rFonts w:ascii="Verdana" w:eastAsia="Times New Roman" w:hAnsi="Verdana"/>
          <w:sz w:val="16"/>
          <w:szCs w:val="16"/>
          <w:lang w:eastAsia="pl-PL"/>
        </w:rPr>
        <w:t xml:space="preserve"> do </w:t>
      </w:r>
      <w:r w:rsidR="004E7839">
        <w:rPr>
          <w:rFonts w:ascii="Verdana" w:eastAsia="Times New Roman" w:hAnsi="Verdana"/>
          <w:sz w:val="16"/>
          <w:szCs w:val="16"/>
          <w:lang w:eastAsia="pl-PL"/>
        </w:rPr>
        <w:t>11 stycznia 2024</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siedzibie właściwego miejscowo Urzędu Gminy/Miasta</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 xml:space="preserve">właściwym miejscowo sołectwie </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w siedzibie właściwej miejscowo Izby Rolniczej </w:t>
      </w:r>
    </w:p>
    <w:p w:rsidR="00344B73" w:rsidRDefault="00344B73" w:rsidP="00344B73">
      <w:pPr>
        <w:numPr>
          <w:ilvl w:val="0"/>
          <w:numId w:val="40"/>
        </w:numPr>
        <w:spacing w:after="0" w:line="240" w:lineRule="auto"/>
        <w:rPr>
          <w:sz w:val="16"/>
          <w:szCs w:val="16"/>
        </w:rPr>
      </w:pPr>
      <w:r>
        <w:rPr>
          <w:rFonts w:ascii="Verdana" w:hAnsi="Verdana"/>
          <w:sz w:val="16"/>
          <w:szCs w:val="16"/>
        </w:rPr>
        <w:t>w siedzibie Sekcji Zamiejscowej w Kusowie</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Oddziale Terenowym KOWR w Bydgoszczy</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na stronie internetowej </w:t>
      </w:r>
      <w:hyperlink r:id="rId15" w:history="1">
        <w:r>
          <w:rPr>
            <w:rStyle w:val="Hipercze"/>
            <w:rFonts w:ascii="Verdana" w:hAnsi="Verdana"/>
            <w:sz w:val="16"/>
            <w:szCs w:val="16"/>
          </w:rPr>
          <w:t>www.kowr.gov.pl</w:t>
        </w:r>
      </w:hyperlink>
    </w:p>
    <w:p w:rsidR="008C591D" w:rsidRDefault="008C591D" w:rsidP="000D7133">
      <w:pPr>
        <w:spacing w:after="0" w:line="288" w:lineRule="auto"/>
        <w:jc w:val="both"/>
        <w:rPr>
          <w:rFonts w:ascii="Verdana" w:hAnsi="Verdana"/>
          <w:sz w:val="20"/>
          <w:szCs w:val="20"/>
        </w:rPr>
      </w:pPr>
    </w:p>
    <w:p w:rsidR="00F3016C" w:rsidRDefault="00F3016C" w:rsidP="000D7133">
      <w:pPr>
        <w:pStyle w:val="Nagwek1"/>
        <w:tabs>
          <w:tab w:val="left" w:pos="708"/>
        </w:tabs>
        <w:spacing w:line="288" w:lineRule="auto"/>
        <w:rPr>
          <w:rFonts w:ascii="Verdana" w:hAnsi="Verdana" w:cs="Arial"/>
          <w:sz w:val="32"/>
          <w:szCs w:val="32"/>
        </w:rPr>
      </w:pPr>
      <w:r w:rsidRPr="00836EDA">
        <w:rPr>
          <w:rFonts w:ascii="Verdana" w:hAnsi="Verdana" w:cs="Arial"/>
          <w:sz w:val="32"/>
          <w:szCs w:val="32"/>
        </w:rPr>
        <w:lastRenderedPageBreak/>
        <w:t>POTWIERDZENIA</w:t>
      </w:r>
    </w:p>
    <w:p w:rsidR="00836EDA" w:rsidRDefault="003C3DEA" w:rsidP="000D7133">
      <w:pPr>
        <w:pStyle w:val="Tekstpodstawowy"/>
        <w:spacing w:line="288" w:lineRule="auto"/>
        <w:jc w:val="right"/>
        <w:rPr>
          <w:rFonts w:ascii="Verdana" w:hAnsi="Verdana"/>
          <w:b/>
          <w:sz w:val="20"/>
        </w:rPr>
      </w:pPr>
      <w:r>
        <w:rPr>
          <w:rFonts w:ascii="Verdana" w:hAnsi="Verdana"/>
          <w:b/>
          <w:sz w:val="20"/>
        </w:rPr>
        <w:t>BYD.WKUZ.KU.4243.</w:t>
      </w:r>
      <w:r w:rsidR="004E7839">
        <w:rPr>
          <w:rFonts w:ascii="Verdana" w:hAnsi="Verdana"/>
          <w:b/>
          <w:sz w:val="20"/>
        </w:rPr>
        <w:t>52</w:t>
      </w:r>
      <w:r w:rsidR="009F2BBD">
        <w:rPr>
          <w:rFonts w:ascii="Verdana" w:hAnsi="Verdana"/>
          <w:b/>
          <w:sz w:val="20"/>
        </w:rPr>
        <w:t>.2023</w:t>
      </w:r>
      <w:r w:rsidR="009E5C64" w:rsidRPr="008775A9">
        <w:rPr>
          <w:rFonts w:ascii="Verdana" w:hAnsi="Verdana"/>
          <w:b/>
          <w:sz w:val="20"/>
        </w:rPr>
        <w:t>.</w:t>
      </w:r>
      <w:r w:rsidR="008775A9" w:rsidRPr="008775A9">
        <w:rPr>
          <w:rFonts w:ascii="Verdana" w:hAnsi="Verdana"/>
          <w:b/>
          <w:sz w:val="20"/>
        </w:rPr>
        <w:t>MG</w:t>
      </w:r>
      <w:r w:rsidR="008775A9" w:rsidRPr="00230EFA">
        <w:rPr>
          <w:rFonts w:ascii="Verdana" w:hAnsi="Verdana"/>
          <w:b/>
          <w:sz w:val="20"/>
        </w:rPr>
        <w:t>O</w:t>
      </w:r>
      <w:r w:rsidR="002E400A">
        <w:rPr>
          <w:rFonts w:ascii="Verdana" w:hAnsi="Verdana"/>
          <w:b/>
          <w:sz w:val="20"/>
        </w:rPr>
        <w:t>.</w:t>
      </w:r>
      <w:r w:rsidR="004E7839">
        <w:rPr>
          <w:rFonts w:ascii="Verdana" w:hAnsi="Verdana"/>
          <w:b/>
          <w:sz w:val="20"/>
        </w:rPr>
        <w:t>10</w:t>
      </w:r>
    </w:p>
    <w:p w:rsidR="009F2BBD" w:rsidRDefault="00F3016C" w:rsidP="000D7133">
      <w:pPr>
        <w:pStyle w:val="Tekstpodstawowy"/>
        <w:spacing w:line="288" w:lineRule="auto"/>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4E7839" w:rsidRPr="004E7839">
        <w:rPr>
          <w:rFonts w:ascii="Verdana" w:hAnsi="Verdana" w:cs="Arial"/>
          <w:sz w:val="20"/>
        </w:rPr>
        <w:t xml:space="preserve">27 listopada 2023 r. do 11 stycznia 2024 </w:t>
      </w:r>
      <w:r w:rsidR="009F2BBD" w:rsidRPr="009F2BBD">
        <w:rPr>
          <w:rFonts w:ascii="Verdana" w:hAnsi="Verdana" w:cs="Arial"/>
          <w:sz w:val="20"/>
        </w:rPr>
        <w:t>r.:</w:t>
      </w:r>
    </w:p>
    <w:p w:rsidR="00344B73" w:rsidRDefault="00344B73" w:rsidP="00344B73">
      <w:pPr>
        <w:spacing w:after="0" w:line="240" w:lineRule="auto"/>
        <w:jc w:val="both"/>
        <w:rPr>
          <w:rFonts w:ascii="Verdana" w:hAnsi="Verdana"/>
          <w:b/>
          <w:bCs/>
          <w:sz w:val="20"/>
          <w:szCs w:val="20"/>
        </w:rPr>
      </w:pPr>
    </w:p>
    <w:p w:rsidR="00344B73" w:rsidRDefault="00344B73" w:rsidP="00344B73">
      <w:pPr>
        <w:numPr>
          <w:ilvl w:val="0"/>
          <w:numId w:val="41"/>
        </w:numPr>
        <w:shd w:val="clear" w:color="auto" w:fill="D9D9D9"/>
        <w:tabs>
          <w:tab w:val="clear" w:pos="540"/>
          <w:tab w:val="num" w:pos="567"/>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właściwy miejscowo urząd gminy/miasta</w:t>
      </w:r>
    </w:p>
    <w:p w:rsidR="00344B73" w:rsidRDefault="004151D9"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w:t>
      </w:r>
      <w:r w:rsidR="004E7839">
        <w:rPr>
          <w:rFonts w:ascii="Verdana" w:eastAsia="Times New Roman" w:hAnsi="Verdana" w:cs="Arial"/>
          <w:sz w:val="16"/>
          <w:szCs w:val="16"/>
          <w:lang w:eastAsia="pl-PL"/>
        </w:rPr>
        <w:t>2</w:t>
      </w:r>
      <w:r>
        <w:rPr>
          <w:rFonts w:ascii="Verdana" w:eastAsia="Times New Roman" w:hAnsi="Verdana" w:cs="Arial"/>
          <w:sz w:val="16"/>
          <w:szCs w:val="16"/>
          <w:lang w:eastAsia="pl-PL"/>
        </w:rPr>
        <w:t>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w:t>
      </w:r>
      <w:r w:rsidR="004E7839">
        <w:rPr>
          <w:rFonts w:ascii="Verdana" w:eastAsia="Times New Roman" w:hAnsi="Verdana" w:cs="Arial"/>
          <w:sz w:val="16"/>
          <w:szCs w:val="16"/>
          <w:lang w:eastAsia="pl-PL"/>
        </w:rPr>
        <w:t>11.01.2024</w:t>
      </w:r>
      <w:r w:rsidR="00344B73">
        <w:rPr>
          <w:rFonts w:ascii="Verdana" w:eastAsia="Times New Roman" w:hAnsi="Verdana" w:cs="Arial"/>
          <w:sz w:val="16"/>
          <w:szCs w:val="16"/>
          <w:lang w:eastAsia="pl-PL"/>
        </w:rPr>
        <w:t xml:space="preserve"> r.)</w:t>
      </w: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numPr>
          <w:ilvl w:val="0"/>
          <w:numId w:val="41"/>
        </w:numPr>
        <w:shd w:val="clear" w:color="auto" w:fill="D9D9D9"/>
        <w:rPr>
          <w:rFonts w:ascii="Verdana" w:hAnsi="Verdana" w:cs="Arial"/>
          <w:szCs w:val="24"/>
        </w:rPr>
      </w:pPr>
      <w:r>
        <w:rPr>
          <w:rFonts w:ascii="Verdana" w:hAnsi="Verdana" w:cs="Arial"/>
          <w:szCs w:val="24"/>
        </w:rPr>
        <w:t xml:space="preserve">właściwe miejscowo sołectwo </w:t>
      </w:r>
    </w:p>
    <w:p w:rsidR="004E7839" w:rsidRDefault="004E7839" w:rsidP="004E783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(27.11.2023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(11.01.2024 r.)</w:t>
      </w: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shd w:val="clear" w:color="auto" w:fill="D9D9D9"/>
        <w:tabs>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siedziba właściwej miejscowo izby rolniczej</w:t>
      </w:r>
    </w:p>
    <w:p w:rsidR="004E7839" w:rsidRDefault="004E7839" w:rsidP="004E783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(27.11.2023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(11.01.2024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 w:val="left" w:pos="2895"/>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rPr>
          <w:rFonts w:ascii="Verdana" w:eastAsia="Times New Roman" w:hAnsi="Verdana" w:cs="Arial"/>
          <w:lang w:eastAsia="pl-PL"/>
        </w:rPr>
      </w:pPr>
      <w:r>
        <w:rPr>
          <w:rFonts w:ascii="Verdana" w:eastAsia="Times New Roman" w:hAnsi="Verdana" w:cs="Arial"/>
          <w:lang w:eastAsia="pl-PL"/>
        </w:rPr>
        <w:t>Sekcja Zamiejscowa w Kusowie</w:t>
      </w:r>
    </w:p>
    <w:p w:rsidR="004E7839" w:rsidRDefault="004E7839" w:rsidP="004E783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(27.11.2023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(11.01.2024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siedziba KOWR OT Bydgoszcz</w:t>
      </w:r>
    </w:p>
    <w:p w:rsidR="004E7839" w:rsidRDefault="004E7839" w:rsidP="004E783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(27.11.2023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(11.01.2024 r.)</w:t>
      </w:r>
    </w:p>
    <w:p w:rsidR="00344B73" w:rsidRDefault="00344B73" w:rsidP="00344B73">
      <w:pPr>
        <w:tabs>
          <w:tab w:val="num" w:pos="567"/>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pBdr>
          <w:bottom w:val="single" w:sz="4" w:space="1" w:color="auto"/>
        </w:pBd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 xml:space="preserve">publikacja w internecie na stronie: www.kowr.gov.pl </w:t>
      </w:r>
    </w:p>
    <w:p w:rsidR="00D120A3" w:rsidRDefault="00D120A3" w:rsidP="00344B73">
      <w:pPr>
        <w:pStyle w:val="Tekstpodstawowy"/>
        <w:spacing w:line="288" w:lineRule="auto"/>
      </w:pPr>
    </w:p>
    <w:sectPr w:rsidR="00D120A3" w:rsidSect="000E0416">
      <w:footerReference w:type="default" r:id="rId16"/>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4B" w:rsidRDefault="007C3A4B">
      <w:pPr>
        <w:spacing w:after="0" w:line="240" w:lineRule="auto"/>
      </w:pPr>
      <w:r>
        <w:separator/>
      </w:r>
    </w:p>
  </w:endnote>
  <w:endnote w:type="continuationSeparator" w:id="0">
    <w:p w:rsidR="007C3A4B" w:rsidRDefault="007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EE" w:rsidRPr="00E04DEA" w:rsidRDefault="004D18BC" w:rsidP="00C936EE">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F87370">
      <w:rPr>
        <w:rStyle w:val="Numerstrony"/>
        <w:rFonts w:ascii="Verdana" w:hAnsi="Verdana"/>
        <w:b/>
        <w:noProof/>
        <w:color w:val="FFFFFF"/>
        <w:sz w:val="16"/>
        <w:szCs w:val="16"/>
      </w:rPr>
      <w:t>9</w:t>
    </w:r>
    <w:r w:rsidRPr="00C936EE">
      <w:rPr>
        <w:rStyle w:val="Numerstrony"/>
        <w:rFonts w:ascii="Verdana" w:hAnsi="Verdana"/>
        <w:b/>
        <w:color w:val="FFFFFF"/>
        <w:sz w:val="16"/>
        <w:szCs w:val="16"/>
      </w:rPr>
      <w:fldChar w:fldCharType="end"/>
    </w:r>
  </w:p>
  <w:p w:rsidR="000E0416" w:rsidRDefault="00F3016C" w:rsidP="000E041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67B646F9" wp14:editId="56CD9EBD">
          <wp:simplePos x="0" y="0"/>
          <wp:positionH relativeFrom="page">
            <wp:posOffset>1333500</wp:posOffset>
          </wp:positionH>
          <wp:positionV relativeFrom="page">
            <wp:posOffset>10096500</wp:posOffset>
          </wp:positionV>
          <wp:extent cx="6400800" cy="352425"/>
          <wp:effectExtent l="0" t="0" r="0" b="9525"/>
          <wp:wrapNone/>
          <wp:docPr id="3" name="Obraz 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8BC">
      <w:rPr>
        <w:rFonts w:ascii="Verdana" w:eastAsia="Times New Roman" w:hAnsi="Verdana"/>
        <w:sz w:val="16"/>
        <w:szCs w:val="16"/>
        <w:lang w:eastAsia="pl-PL"/>
      </w:rPr>
      <w:t xml:space="preserve">85-039 </w:t>
    </w:r>
    <w:r w:rsidR="004D18BC" w:rsidRPr="001B4A24">
      <w:rPr>
        <w:rFonts w:ascii="Verdana" w:eastAsia="Times New Roman" w:hAnsi="Verdana"/>
        <w:sz w:val="16"/>
        <w:szCs w:val="16"/>
        <w:lang w:eastAsia="pl-PL"/>
      </w:rPr>
      <w:t xml:space="preserve">Bydgoszcz, ul. </w:t>
    </w:r>
    <w:r w:rsidR="004D18BC">
      <w:rPr>
        <w:rFonts w:ascii="Verdana" w:eastAsia="Times New Roman" w:hAnsi="Verdana"/>
        <w:sz w:val="16"/>
        <w:szCs w:val="16"/>
        <w:lang w:eastAsia="pl-PL"/>
      </w:rPr>
      <w:t>Hetmańska 38, tel. 52-</w:t>
    </w:r>
    <w:r w:rsidR="004D18BC" w:rsidRPr="001B4A24">
      <w:rPr>
        <w:rFonts w:ascii="Verdana" w:eastAsia="Times New Roman" w:hAnsi="Verdana"/>
        <w:sz w:val="16"/>
        <w:szCs w:val="16"/>
        <w:lang w:eastAsia="pl-PL"/>
      </w:rPr>
      <w:t xml:space="preserve">52 50 801, </w:t>
    </w:r>
    <w:hyperlink r:id="rId2" w:history="1">
      <w:r w:rsidR="004D18BC" w:rsidRPr="0058200F">
        <w:rPr>
          <w:rStyle w:val="Hipercze"/>
          <w:rFonts w:ascii="Verdana" w:eastAsia="Times New Roman" w:hAnsi="Verdana"/>
          <w:sz w:val="16"/>
          <w:szCs w:val="16"/>
          <w:lang w:eastAsia="pl-PL"/>
        </w:rPr>
        <w:t>www.kowr.gov.pl</w:t>
      </w:r>
    </w:hyperlink>
    <w:r w:rsidR="004D18BC">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4B" w:rsidRDefault="007C3A4B">
      <w:pPr>
        <w:spacing w:after="0" w:line="240" w:lineRule="auto"/>
      </w:pPr>
      <w:r>
        <w:separator/>
      </w:r>
    </w:p>
  </w:footnote>
  <w:footnote w:type="continuationSeparator" w:id="0">
    <w:p w:rsidR="007C3A4B" w:rsidRDefault="007C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32"/>
        </w:tabs>
        <w:ind w:left="732" w:hanging="360"/>
      </w:pPr>
      <w:rPr>
        <w:rFonts w:ascii="Symbol" w:hAnsi="Symbol" w:cs="Courier New"/>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cs="Courier New"/>
      </w:rPr>
    </w:lvl>
    <w:lvl w:ilvl="4">
      <w:start w:val="1"/>
      <w:numFmt w:val="bullet"/>
      <w:lvlText w:val="o"/>
      <w:lvlJc w:val="left"/>
      <w:pPr>
        <w:tabs>
          <w:tab w:val="num" w:pos="2892"/>
        </w:tabs>
        <w:ind w:left="2892" w:hanging="360"/>
      </w:pPr>
      <w:rPr>
        <w:rFonts w:ascii="Courier New" w:hAnsi="Courier New" w:cs="Courier New"/>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cs="Courier New"/>
      </w:rPr>
    </w:lvl>
    <w:lvl w:ilvl="7">
      <w:start w:val="1"/>
      <w:numFmt w:val="bullet"/>
      <w:lvlText w:val="o"/>
      <w:lvlJc w:val="left"/>
      <w:pPr>
        <w:tabs>
          <w:tab w:val="num" w:pos="5052"/>
        </w:tabs>
        <w:ind w:left="5052" w:hanging="360"/>
      </w:pPr>
      <w:rPr>
        <w:rFonts w:ascii="Courier New" w:hAnsi="Courier New" w:cs="Courier New"/>
      </w:rPr>
    </w:lvl>
    <w:lvl w:ilvl="8">
      <w:start w:val="1"/>
      <w:numFmt w:val="bullet"/>
      <w:lvlText w:val=""/>
      <w:lvlJc w:val="left"/>
      <w:pPr>
        <w:tabs>
          <w:tab w:val="num" w:pos="5772"/>
        </w:tabs>
        <w:ind w:left="5772" w:hanging="360"/>
      </w:pPr>
      <w:rPr>
        <w:rFonts w:ascii="Wingdings" w:hAnsi="Wingdings"/>
      </w:rPr>
    </w:lvl>
  </w:abstractNum>
  <w:abstractNum w:abstractNumId="3">
    <w:nsid w:val="12271767"/>
    <w:multiLevelType w:val="hybridMultilevel"/>
    <w:tmpl w:val="0530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
    <w:nsid w:val="3C0F4B1D"/>
    <w:multiLevelType w:val="hybridMultilevel"/>
    <w:tmpl w:val="64EC4D2C"/>
    <w:lvl w:ilvl="0" w:tplc="FFFFFFFF">
      <w:start w:val="1"/>
      <w:numFmt w:val="decimal"/>
      <w:lvlText w:val="%1."/>
      <w:lvlJc w:val="left"/>
      <w:pPr>
        <w:tabs>
          <w:tab w:val="num" w:pos="360"/>
        </w:tabs>
        <w:ind w:left="360" w:hanging="360"/>
      </w:pPr>
    </w:lvl>
    <w:lvl w:ilvl="1" w:tplc="04150009">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2">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nsid w:val="4A36338C"/>
    <w:multiLevelType w:val="hybridMultilevel"/>
    <w:tmpl w:val="9072F93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5BA74C36"/>
    <w:multiLevelType w:val="singleLevel"/>
    <w:tmpl w:val="1A1865E8"/>
    <w:lvl w:ilvl="0">
      <w:numFmt w:val="bullet"/>
      <w:lvlText w:val="-"/>
      <w:lvlJc w:val="left"/>
      <w:pPr>
        <w:tabs>
          <w:tab w:val="num" w:pos="360"/>
        </w:tabs>
        <w:ind w:left="360" w:hanging="360"/>
      </w:pPr>
      <w:rPr>
        <w:rFonts w:hint="default"/>
      </w:rPr>
    </w:lvl>
  </w:abstractNum>
  <w:abstractNum w:abstractNumId="17">
    <w:nsid w:val="5DCE6F3F"/>
    <w:multiLevelType w:val="hybridMultilevel"/>
    <w:tmpl w:val="D4AA0B32"/>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9">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7893393"/>
    <w:multiLevelType w:val="hybridMultilevel"/>
    <w:tmpl w:val="5686CB6C"/>
    <w:lvl w:ilvl="0" w:tplc="0415000B">
      <w:start w:val="1"/>
      <w:numFmt w:val="bullet"/>
      <w:lvlText w:val=""/>
      <w:lvlJc w:val="left"/>
      <w:pPr>
        <w:ind w:left="720" w:hanging="360"/>
      </w:pPr>
      <w:rPr>
        <w:rFonts w:ascii="Wingdings" w:hAnsi="Wingdings" w:hint="default"/>
      </w:rPr>
    </w:lvl>
    <w:lvl w:ilvl="1" w:tplc="04150009">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818240D"/>
    <w:multiLevelType w:val="hybridMultilevel"/>
    <w:tmpl w:val="FF24B798"/>
    <w:lvl w:ilvl="0" w:tplc="620273C0">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6F26EC"/>
    <w:multiLevelType w:val="hybridMultilevel"/>
    <w:tmpl w:val="A016FA4E"/>
    <w:lvl w:ilvl="0" w:tplc="28C44D16">
      <w:start w:val="1"/>
      <w:numFmt w:val="decimal"/>
      <w:lvlText w:val="%1."/>
      <w:lvlJc w:val="left"/>
      <w:pPr>
        <w:tabs>
          <w:tab w:val="num" w:pos="720"/>
        </w:tabs>
        <w:ind w:left="720" w:hanging="360"/>
      </w:pPr>
      <w:rPr>
        <w:rFonts w:ascii="Verdana" w:eastAsia="Calibri"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E262E0"/>
    <w:multiLevelType w:val="hybridMultilevel"/>
    <w:tmpl w:val="E4F08E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4"/>
  </w:num>
  <w:num w:numId="3">
    <w:abstractNumId w:val="7"/>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4"/>
  </w:num>
  <w:num w:numId="11">
    <w:abstractNumId w:val="23"/>
  </w:num>
  <w:num w:numId="12">
    <w:abstractNumId w:val="22"/>
  </w:num>
  <w:num w:numId="13">
    <w:abstractNumId w:val="5"/>
  </w:num>
  <w:num w:numId="14">
    <w:abstractNumId w:val="21"/>
  </w:num>
  <w:num w:numId="15">
    <w:abstractNumId w:val="3"/>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9"/>
  </w:num>
  <w:num w:numId="22">
    <w:abstractNumId w:val="13"/>
  </w:num>
  <w:num w:numId="23">
    <w:abstractNumId w:val="17"/>
  </w:num>
  <w:num w:numId="24">
    <w:abstractNumId w:val="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12"/>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num>
  <w:num w:numId="3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016FB"/>
    <w:rsid w:val="00006DB0"/>
    <w:rsid w:val="00013F74"/>
    <w:rsid w:val="000162D6"/>
    <w:rsid w:val="00080787"/>
    <w:rsid w:val="000A5AC6"/>
    <w:rsid w:val="000D7133"/>
    <w:rsid w:val="000E2BFA"/>
    <w:rsid w:val="00112F66"/>
    <w:rsid w:val="00115742"/>
    <w:rsid w:val="00132CF5"/>
    <w:rsid w:val="001373FA"/>
    <w:rsid w:val="001B2198"/>
    <w:rsid w:val="001D665A"/>
    <w:rsid w:val="00230EFA"/>
    <w:rsid w:val="002357CB"/>
    <w:rsid w:val="00266672"/>
    <w:rsid w:val="00281EF5"/>
    <w:rsid w:val="00293864"/>
    <w:rsid w:val="002D4FCC"/>
    <w:rsid w:val="002E400A"/>
    <w:rsid w:val="00344B73"/>
    <w:rsid w:val="003545B2"/>
    <w:rsid w:val="0036590A"/>
    <w:rsid w:val="003A6E9C"/>
    <w:rsid w:val="003C3DEA"/>
    <w:rsid w:val="003C5DEB"/>
    <w:rsid w:val="003D39B3"/>
    <w:rsid w:val="004151D9"/>
    <w:rsid w:val="00441EC3"/>
    <w:rsid w:val="0044756D"/>
    <w:rsid w:val="00451065"/>
    <w:rsid w:val="00481525"/>
    <w:rsid w:val="0049129C"/>
    <w:rsid w:val="004D18BC"/>
    <w:rsid w:val="004D4110"/>
    <w:rsid w:val="004E7839"/>
    <w:rsid w:val="00521401"/>
    <w:rsid w:val="00522411"/>
    <w:rsid w:val="005254D2"/>
    <w:rsid w:val="0053287C"/>
    <w:rsid w:val="005422BD"/>
    <w:rsid w:val="0056343B"/>
    <w:rsid w:val="00584312"/>
    <w:rsid w:val="005C42A8"/>
    <w:rsid w:val="005D1815"/>
    <w:rsid w:val="0062523E"/>
    <w:rsid w:val="00662448"/>
    <w:rsid w:val="0069586B"/>
    <w:rsid w:val="0069788F"/>
    <w:rsid w:val="00746A33"/>
    <w:rsid w:val="007644F7"/>
    <w:rsid w:val="00790EED"/>
    <w:rsid w:val="007C3A4B"/>
    <w:rsid w:val="007C57C8"/>
    <w:rsid w:val="007C7910"/>
    <w:rsid w:val="007D4FCB"/>
    <w:rsid w:val="008036E4"/>
    <w:rsid w:val="00804BEE"/>
    <w:rsid w:val="008134DD"/>
    <w:rsid w:val="00836EDA"/>
    <w:rsid w:val="00847DF6"/>
    <w:rsid w:val="00864D31"/>
    <w:rsid w:val="00867F62"/>
    <w:rsid w:val="008775A9"/>
    <w:rsid w:val="008B76BA"/>
    <w:rsid w:val="008C591D"/>
    <w:rsid w:val="008E1C3C"/>
    <w:rsid w:val="008F6B14"/>
    <w:rsid w:val="008F6F57"/>
    <w:rsid w:val="0094470A"/>
    <w:rsid w:val="00987F13"/>
    <w:rsid w:val="009E5C64"/>
    <w:rsid w:val="009F2BBD"/>
    <w:rsid w:val="00A3705A"/>
    <w:rsid w:val="00A65CDE"/>
    <w:rsid w:val="00A755FC"/>
    <w:rsid w:val="00A7659D"/>
    <w:rsid w:val="00A841A9"/>
    <w:rsid w:val="00AA1495"/>
    <w:rsid w:val="00AC6A76"/>
    <w:rsid w:val="00AE768C"/>
    <w:rsid w:val="00AE7F14"/>
    <w:rsid w:val="00B22211"/>
    <w:rsid w:val="00B74F23"/>
    <w:rsid w:val="00BE1973"/>
    <w:rsid w:val="00BE5417"/>
    <w:rsid w:val="00BF5BCA"/>
    <w:rsid w:val="00C14B4C"/>
    <w:rsid w:val="00CC1E0C"/>
    <w:rsid w:val="00CD773D"/>
    <w:rsid w:val="00D120A3"/>
    <w:rsid w:val="00D23BA5"/>
    <w:rsid w:val="00D54D31"/>
    <w:rsid w:val="00D70009"/>
    <w:rsid w:val="00DA19C2"/>
    <w:rsid w:val="00DA7714"/>
    <w:rsid w:val="00DC4400"/>
    <w:rsid w:val="00E5748E"/>
    <w:rsid w:val="00E62118"/>
    <w:rsid w:val="00E758C7"/>
    <w:rsid w:val="00E90E6B"/>
    <w:rsid w:val="00E90FF1"/>
    <w:rsid w:val="00EA7943"/>
    <w:rsid w:val="00F14E08"/>
    <w:rsid w:val="00F3016C"/>
    <w:rsid w:val="00F36770"/>
    <w:rsid w:val="00F87370"/>
    <w:rsid w:val="00FB3E80"/>
    <w:rsid w:val="00FF08DF"/>
    <w:rsid w:val="00FF2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176">
      <w:bodyDiv w:val="1"/>
      <w:marLeft w:val="0"/>
      <w:marRight w:val="0"/>
      <w:marTop w:val="0"/>
      <w:marBottom w:val="0"/>
      <w:divBdr>
        <w:top w:val="none" w:sz="0" w:space="0" w:color="auto"/>
        <w:left w:val="none" w:sz="0" w:space="0" w:color="auto"/>
        <w:bottom w:val="none" w:sz="0" w:space="0" w:color="auto"/>
        <w:right w:val="none" w:sz="0" w:space="0" w:color="auto"/>
      </w:divBdr>
    </w:div>
    <w:div w:id="144467676">
      <w:bodyDiv w:val="1"/>
      <w:marLeft w:val="0"/>
      <w:marRight w:val="0"/>
      <w:marTop w:val="0"/>
      <w:marBottom w:val="0"/>
      <w:divBdr>
        <w:top w:val="none" w:sz="0" w:space="0" w:color="auto"/>
        <w:left w:val="none" w:sz="0" w:space="0" w:color="auto"/>
        <w:bottom w:val="none" w:sz="0" w:space="0" w:color="auto"/>
        <w:right w:val="none" w:sz="0" w:space="0" w:color="auto"/>
      </w:divBdr>
    </w:div>
    <w:div w:id="181208171">
      <w:bodyDiv w:val="1"/>
      <w:marLeft w:val="0"/>
      <w:marRight w:val="0"/>
      <w:marTop w:val="0"/>
      <w:marBottom w:val="0"/>
      <w:divBdr>
        <w:top w:val="none" w:sz="0" w:space="0" w:color="auto"/>
        <w:left w:val="none" w:sz="0" w:space="0" w:color="auto"/>
        <w:bottom w:val="none" w:sz="0" w:space="0" w:color="auto"/>
        <w:right w:val="none" w:sz="0" w:space="0" w:color="auto"/>
      </w:divBdr>
    </w:div>
    <w:div w:id="292060354">
      <w:bodyDiv w:val="1"/>
      <w:marLeft w:val="0"/>
      <w:marRight w:val="0"/>
      <w:marTop w:val="0"/>
      <w:marBottom w:val="0"/>
      <w:divBdr>
        <w:top w:val="none" w:sz="0" w:space="0" w:color="auto"/>
        <w:left w:val="none" w:sz="0" w:space="0" w:color="auto"/>
        <w:bottom w:val="none" w:sz="0" w:space="0" w:color="auto"/>
        <w:right w:val="none" w:sz="0" w:space="0" w:color="auto"/>
      </w:divBdr>
    </w:div>
    <w:div w:id="360277395">
      <w:bodyDiv w:val="1"/>
      <w:marLeft w:val="0"/>
      <w:marRight w:val="0"/>
      <w:marTop w:val="0"/>
      <w:marBottom w:val="0"/>
      <w:divBdr>
        <w:top w:val="none" w:sz="0" w:space="0" w:color="auto"/>
        <w:left w:val="none" w:sz="0" w:space="0" w:color="auto"/>
        <w:bottom w:val="none" w:sz="0" w:space="0" w:color="auto"/>
        <w:right w:val="none" w:sz="0" w:space="0" w:color="auto"/>
      </w:divBdr>
    </w:div>
    <w:div w:id="382603889">
      <w:bodyDiv w:val="1"/>
      <w:marLeft w:val="0"/>
      <w:marRight w:val="0"/>
      <w:marTop w:val="0"/>
      <w:marBottom w:val="0"/>
      <w:divBdr>
        <w:top w:val="none" w:sz="0" w:space="0" w:color="auto"/>
        <w:left w:val="none" w:sz="0" w:space="0" w:color="auto"/>
        <w:bottom w:val="none" w:sz="0" w:space="0" w:color="auto"/>
        <w:right w:val="none" w:sz="0" w:space="0" w:color="auto"/>
      </w:divBdr>
    </w:div>
    <w:div w:id="393702213">
      <w:bodyDiv w:val="1"/>
      <w:marLeft w:val="0"/>
      <w:marRight w:val="0"/>
      <w:marTop w:val="0"/>
      <w:marBottom w:val="0"/>
      <w:divBdr>
        <w:top w:val="none" w:sz="0" w:space="0" w:color="auto"/>
        <w:left w:val="none" w:sz="0" w:space="0" w:color="auto"/>
        <w:bottom w:val="none" w:sz="0" w:space="0" w:color="auto"/>
        <w:right w:val="none" w:sz="0" w:space="0" w:color="auto"/>
      </w:divBdr>
    </w:div>
    <w:div w:id="414743672">
      <w:bodyDiv w:val="1"/>
      <w:marLeft w:val="0"/>
      <w:marRight w:val="0"/>
      <w:marTop w:val="0"/>
      <w:marBottom w:val="0"/>
      <w:divBdr>
        <w:top w:val="none" w:sz="0" w:space="0" w:color="auto"/>
        <w:left w:val="none" w:sz="0" w:space="0" w:color="auto"/>
        <w:bottom w:val="none" w:sz="0" w:space="0" w:color="auto"/>
        <w:right w:val="none" w:sz="0" w:space="0" w:color="auto"/>
      </w:divBdr>
    </w:div>
    <w:div w:id="490028452">
      <w:bodyDiv w:val="1"/>
      <w:marLeft w:val="0"/>
      <w:marRight w:val="0"/>
      <w:marTop w:val="0"/>
      <w:marBottom w:val="0"/>
      <w:divBdr>
        <w:top w:val="none" w:sz="0" w:space="0" w:color="auto"/>
        <w:left w:val="none" w:sz="0" w:space="0" w:color="auto"/>
        <w:bottom w:val="none" w:sz="0" w:space="0" w:color="auto"/>
        <w:right w:val="none" w:sz="0" w:space="0" w:color="auto"/>
      </w:divBdr>
    </w:div>
    <w:div w:id="540242038">
      <w:bodyDiv w:val="1"/>
      <w:marLeft w:val="0"/>
      <w:marRight w:val="0"/>
      <w:marTop w:val="0"/>
      <w:marBottom w:val="0"/>
      <w:divBdr>
        <w:top w:val="none" w:sz="0" w:space="0" w:color="auto"/>
        <w:left w:val="none" w:sz="0" w:space="0" w:color="auto"/>
        <w:bottom w:val="none" w:sz="0" w:space="0" w:color="auto"/>
        <w:right w:val="none" w:sz="0" w:space="0" w:color="auto"/>
      </w:divBdr>
    </w:div>
    <w:div w:id="597831364">
      <w:bodyDiv w:val="1"/>
      <w:marLeft w:val="0"/>
      <w:marRight w:val="0"/>
      <w:marTop w:val="0"/>
      <w:marBottom w:val="0"/>
      <w:divBdr>
        <w:top w:val="none" w:sz="0" w:space="0" w:color="auto"/>
        <w:left w:val="none" w:sz="0" w:space="0" w:color="auto"/>
        <w:bottom w:val="none" w:sz="0" w:space="0" w:color="auto"/>
        <w:right w:val="none" w:sz="0" w:space="0" w:color="auto"/>
      </w:divBdr>
    </w:div>
    <w:div w:id="628898451">
      <w:bodyDiv w:val="1"/>
      <w:marLeft w:val="0"/>
      <w:marRight w:val="0"/>
      <w:marTop w:val="0"/>
      <w:marBottom w:val="0"/>
      <w:divBdr>
        <w:top w:val="none" w:sz="0" w:space="0" w:color="auto"/>
        <w:left w:val="none" w:sz="0" w:space="0" w:color="auto"/>
        <w:bottom w:val="none" w:sz="0" w:space="0" w:color="auto"/>
        <w:right w:val="none" w:sz="0" w:space="0" w:color="auto"/>
      </w:divBdr>
    </w:div>
    <w:div w:id="703674450">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77665831">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56836167">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028340189">
      <w:bodyDiv w:val="1"/>
      <w:marLeft w:val="0"/>
      <w:marRight w:val="0"/>
      <w:marTop w:val="0"/>
      <w:marBottom w:val="0"/>
      <w:divBdr>
        <w:top w:val="none" w:sz="0" w:space="0" w:color="auto"/>
        <w:left w:val="none" w:sz="0" w:space="0" w:color="auto"/>
        <w:bottom w:val="none" w:sz="0" w:space="0" w:color="auto"/>
        <w:right w:val="none" w:sz="0" w:space="0" w:color="auto"/>
      </w:divBdr>
    </w:div>
    <w:div w:id="1119451270">
      <w:bodyDiv w:val="1"/>
      <w:marLeft w:val="0"/>
      <w:marRight w:val="0"/>
      <w:marTop w:val="0"/>
      <w:marBottom w:val="0"/>
      <w:divBdr>
        <w:top w:val="none" w:sz="0" w:space="0" w:color="auto"/>
        <w:left w:val="none" w:sz="0" w:space="0" w:color="auto"/>
        <w:bottom w:val="none" w:sz="0" w:space="0" w:color="auto"/>
        <w:right w:val="none" w:sz="0" w:space="0" w:color="auto"/>
      </w:divBdr>
    </w:div>
    <w:div w:id="1359503346">
      <w:bodyDiv w:val="1"/>
      <w:marLeft w:val="0"/>
      <w:marRight w:val="0"/>
      <w:marTop w:val="0"/>
      <w:marBottom w:val="0"/>
      <w:divBdr>
        <w:top w:val="none" w:sz="0" w:space="0" w:color="auto"/>
        <w:left w:val="none" w:sz="0" w:space="0" w:color="auto"/>
        <w:bottom w:val="none" w:sz="0" w:space="0" w:color="auto"/>
        <w:right w:val="none" w:sz="0" w:space="0" w:color="auto"/>
      </w:divBdr>
    </w:div>
    <w:div w:id="1376155448">
      <w:bodyDiv w:val="1"/>
      <w:marLeft w:val="0"/>
      <w:marRight w:val="0"/>
      <w:marTop w:val="0"/>
      <w:marBottom w:val="0"/>
      <w:divBdr>
        <w:top w:val="none" w:sz="0" w:space="0" w:color="auto"/>
        <w:left w:val="none" w:sz="0" w:space="0" w:color="auto"/>
        <w:bottom w:val="none" w:sz="0" w:space="0" w:color="auto"/>
        <w:right w:val="none" w:sz="0" w:space="0" w:color="auto"/>
      </w:divBdr>
    </w:div>
    <w:div w:id="1390575402">
      <w:bodyDiv w:val="1"/>
      <w:marLeft w:val="0"/>
      <w:marRight w:val="0"/>
      <w:marTop w:val="0"/>
      <w:marBottom w:val="0"/>
      <w:divBdr>
        <w:top w:val="none" w:sz="0" w:space="0" w:color="auto"/>
        <w:left w:val="none" w:sz="0" w:space="0" w:color="auto"/>
        <w:bottom w:val="none" w:sz="0" w:space="0" w:color="auto"/>
        <w:right w:val="none" w:sz="0" w:space="0" w:color="auto"/>
      </w:divBdr>
    </w:div>
    <w:div w:id="1614438050">
      <w:bodyDiv w:val="1"/>
      <w:marLeft w:val="0"/>
      <w:marRight w:val="0"/>
      <w:marTop w:val="0"/>
      <w:marBottom w:val="0"/>
      <w:divBdr>
        <w:top w:val="none" w:sz="0" w:space="0" w:color="auto"/>
        <w:left w:val="none" w:sz="0" w:space="0" w:color="auto"/>
        <w:bottom w:val="none" w:sz="0" w:space="0" w:color="auto"/>
        <w:right w:val="none" w:sz="0" w:space="0" w:color="auto"/>
      </w:divBdr>
    </w:div>
    <w:div w:id="1619723722">
      <w:bodyDiv w:val="1"/>
      <w:marLeft w:val="0"/>
      <w:marRight w:val="0"/>
      <w:marTop w:val="0"/>
      <w:marBottom w:val="0"/>
      <w:divBdr>
        <w:top w:val="none" w:sz="0" w:space="0" w:color="auto"/>
        <w:left w:val="none" w:sz="0" w:space="0" w:color="auto"/>
        <w:bottom w:val="none" w:sz="0" w:space="0" w:color="auto"/>
        <w:right w:val="none" w:sz="0" w:space="0" w:color="auto"/>
      </w:divBdr>
    </w:div>
    <w:div w:id="1675372622">
      <w:bodyDiv w:val="1"/>
      <w:marLeft w:val="0"/>
      <w:marRight w:val="0"/>
      <w:marTop w:val="0"/>
      <w:marBottom w:val="0"/>
      <w:divBdr>
        <w:top w:val="none" w:sz="0" w:space="0" w:color="auto"/>
        <w:left w:val="none" w:sz="0" w:space="0" w:color="auto"/>
        <w:bottom w:val="none" w:sz="0" w:space="0" w:color="auto"/>
        <w:right w:val="none" w:sz="0" w:space="0" w:color="auto"/>
      </w:divBdr>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827353104">
      <w:bodyDiv w:val="1"/>
      <w:marLeft w:val="0"/>
      <w:marRight w:val="0"/>
      <w:marTop w:val="0"/>
      <w:marBottom w:val="0"/>
      <w:divBdr>
        <w:top w:val="none" w:sz="0" w:space="0" w:color="auto"/>
        <w:left w:val="none" w:sz="0" w:space="0" w:color="auto"/>
        <w:bottom w:val="none" w:sz="0" w:space="0" w:color="auto"/>
        <w:right w:val="none" w:sz="0" w:space="0" w:color="auto"/>
      </w:divBdr>
    </w:div>
    <w:div w:id="1880510032">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1953514409">
      <w:bodyDiv w:val="1"/>
      <w:marLeft w:val="0"/>
      <w:marRight w:val="0"/>
      <w:marTop w:val="0"/>
      <w:marBottom w:val="0"/>
      <w:divBdr>
        <w:top w:val="none" w:sz="0" w:space="0" w:color="auto"/>
        <w:left w:val="none" w:sz="0" w:space="0" w:color="auto"/>
        <w:bottom w:val="none" w:sz="0" w:space="0" w:color="auto"/>
        <w:right w:val="none" w:sz="0" w:space="0" w:color="auto"/>
      </w:divBdr>
    </w:div>
    <w:div w:id="2002191606">
      <w:bodyDiv w:val="1"/>
      <w:marLeft w:val="0"/>
      <w:marRight w:val="0"/>
      <w:marTop w:val="0"/>
      <w:marBottom w:val="0"/>
      <w:divBdr>
        <w:top w:val="none" w:sz="0" w:space="0" w:color="auto"/>
        <w:left w:val="none" w:sz="0" w:space="0" w:color="auto"/>
        <w:bottom w:val="none" w:sz="0" w:space="0" w:color="auto"/>
        <w:right w:val="none" w:sz="0" w:space="0" w:color="auto"/>
      </w:divBdr>
    </w:div>
    <w:div w:id="2009671524">
      <w:bodyDiv w:val="1"/>
      <w:marLeft w:val="0"/>
      <w:marRight w:val="0"/>
      <w:marTop w:val="0"/>
      <w:marBottom w:val="0"/>
      <w:divBdr>
        <w:top w:val="none" w:sz="0" w:space="0" w:color="auto"/>
        <w:left w:val="none" w:sz="0" w:space="0" w:color="auto"/>
        <w:bottom w:val="none" w:sz="0" w:space="0" w:color="auto"/>
        <w:right w:val="none" w:sz="0" w:space="0" w:color="auto"/>
      </w:divBdr>
    </w:div>
    <w:div w:id="2015766009">
      <w:bodyDiv w:val="1"/>
      <w:marLeft w:val="0"/>
      <w:marRight w:val="0"/>
      <w:marTop w:val="0"/>
      <w:marBottom w:val="0"/>
      <w:divBdr>
        <w:top w:val="none" w:sz="0" w:space="0" w:color="auto"/>
        <w:left w:val="none" w:sz="0" w:space="0" w:color="auto"/>
        <w:bottom w:val="none" w:sz="0" w:space="0" w:color="auto"/>
        <w:right w:val="none" w:sz="0" w:space="0" w:color="auto"/>
      </w:divBdr>
    </w:div>
    <w:div w:id="2020157765">
      <w:bodyDiv w:val="1"/>
      <w:marLeft w:val="0"/>
      <w:marRight w:val="0"/>
      <w:marTop w:val="0"/>
      <w:marBottom w:val="0"/>
      <w:divBdr>
        <w:top w:val="none" w:sz="0" w:space="0" w:color="auto"/>
        <w:left w:val="none" w:sz="0" w:space="0" w:color="auto"/>
        <w:bottom w:val="none" w:sz="0" w:space="0" w:color="auto"/>
        <w:right w:val="none" w:sz="0" w:space="0" w:color="auto"/>
      </w:divBdr>
    </w:div>
    <w:div w:id="2058435052">
      <w:bodyDiv w:val="1"/>
      <w:marLeft w:val="0"/>
      <w:marRight w:val="0"/>
      <w:marTop w:val="0"/>
      <w:marBottom w:val="0"/>
      <w:divBdr>
        <w:top w:val="none" w:sz="0" w:space="0" w:color="auto"/>
        <w:left w:val="none" w:sz="0" w:space="0" w:color="auto"/>
        <w:bottom w:val="none" w:sz="0" w:space="0" w:color="auto"/>
        <w:right w:val="none" w:sz="0" w:space="0" w:color="auto"/>
      </w:divBdr>
    </w:div>
    <w:div w:id="2082022151">
      <w:bodyDiv w:val="1"/>
      <w:marLeft w:val="0"/>
      <w:marRight w:val="0"/>
      <w:marTop w:val="0"/>
      <w:marBottom w:val="0"/>
      <w:divBdr>
        <w:top w:val="none" w:sz="0" w:space="0" w:color="auto"/>
        <w:left w:val="none" w:sz="0" w:space="0" w:color="auto"/>
        <w:bottom w:val="none" w:sz="0" w:space="0" w:color="auto"/>
        <w:right w:val="none" w:sz="0" w:space="0" w:color="auto"/>
      </w:divBdr>
    </w:div>
    <w:div w:id="2096128946">
      <w:bodyDiv w:val="1"/>
      <w:marLeft w:val="0"/>
      <w:marRight w:val="0"/>
      <w:marTop w:val="0"/>
      <w:marBottom w:val="0"/>
      <w:divBdr>
        <w:top w:val="none" w:sz="0" w:space="0" w:color="auto"/>
        <w:left w:val="none" w:sz="0" w:space="0" w:color="auto"/>
        <w:bottom w:val="none" w:sz="0" w:space="0" w:color="auto"/>
        <w:right w:val="none" w:sz="0" w:space="0" w:color="auto"/>
      </w:divBdr>
    </w:div>
    <w:div w:id="2101633944">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9452-C713-4463-8C9C-FCF261F6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5514</Words>
  <Characters>33089</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38</cp:revision>
  <cp:lastPrinted>2023-11-28T09:11:00Z</cp:lastPrinted>
  <dcterms:created xsi:type="dcterms:W3CDTF">2022-02-01T08:45:00Z</dcterms:created>
  <dcterms:modified xsi:type="dcterms:W3CDTF">2023-11-28T09:11:00Z</dcterms:modified>
</cp:coreProperties>
</file>