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7D" w:rsidRDefault="00D8437D" w:rsidP="00D8437D">
      <w:pPr>
        <w:pStyle w:val="Nagwek1"/>
        <w:rPr>
          <w:rFonts w:ascii="Verdana" w:hAnsi="Verdana"/>
        </w:rPr>
      </w:pPr>
      <w:bookmarkStart w:id="0" w:name="_Toc10628161"/>
      <w:r w:rsidRPr="002E2426">
        <w:rPr>
          <w:rFonts w:ascii="Verdana" w:hAnsi="Verdana"/>
          <w:sz w:val="22"/>
          <w:szCs w:val="22"/>
        </w:rPr>
        <w:t>WZÓR 1</w:t>
      </w:r>
      <w:r w:rsidRPr="002E2426">
        <w:rPr>
          <w:rFonts w:ascii="Verdana" w:hAnsi="Verdana"/>
        </w:rPr>
        <w:t xml:space="preserve"> </w:t>
      </w:r>
    </w:p>
    <w:p w:rsidR="00D8437D" w:rsidRPr="002E2426" w:rsidRDefault="00D8437D" w:rsidP="00D8437D">
      <w:pPr>
        <w:pStyle w:val="Nagwek1"/>
        <w:jc w:val="center"/>
        <w:rPr>
          <w:rFonts w:ascii="Verdana" w:hAnsi="Verdana"/>
        </w:rPr>
      </w:pPr>
      <w:r w:rsidRPr="002E2426">
        <w:rPr>
          <w:rFonts w:ascii="Verdana" w:hAnsi="Verdana"/>
          <w:sz w:val="22"/>
          <w:szCs w:val="22"/>
        </w:rPr>
        <w:t>OŚWIADCZENIE OSOBY FIZYCZNEJ ZAMIERZAJĄCEJ UCZESTNICZYĆ</w:t>
      </w:r>
      <w:r>
        <w:rPr>
          <w:rFonts w:ascii="Verdana" w:hAnsi="Verdana"/>
          <w:sz w:val="22"/>
          <w:szCs w:val="22"/>
        </w:rPr>
        <w:t xml:space="preserve">       </w:t>
      </w:r>
      <w:r w:rsidRPr="002E2426">
        <w:rPr>
          <w:rFonts w:ascii="Verdana" w:hAnsi="Verdana"/>
          <w:sz w:val="22"/>
          <w:szCs w:val="22"/>
        </w:rPr>
        <w:t xml:space="preserve"> </w:t>
      </w:r>
      <w:r w:rsidR="00904F34">
        <w:rPr>
          <w:rFonts w:ascii="Verdana" w:hAnsi="Verdana"/>
          <w:sz w:val="22"/>
          <w:szCs w:val="22"/>
        </w:rPr>
        <w:t xml:space="preserve">     </w:t>
      </w:r>
      <w:r w:rsidRPr="002E2426">
        <w:rPr>
          <w:rFonts w:ascii="Verdana" w:hAnsi="Verdana"/>
          <w:sz w:val="22"/>
          <w:szCs w:val="22"/>
        </w:rPr>
        <w:t>W PRZETARGU OGRANICZONYM</w:t>
      </w:r>
      <w:bookmarkEnd w:id="0"/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Imię i nazwisko: </w:t>
      </w:r>
      <w:r w:rsidRPr="002E2426">
        <w:rPr>
          <w:rFonts w:ascii="Verdana" w:hAnsi="Verdana"/>
          <w:sz w:val="16"/>
          <w:szCs w:val="16"/>
        </w:rPr>
        <w:t>……………………………..……..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PESEL: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adres zamieszkania: …………………………………</w:t>
      </w:r>
      <w:r w:rsidRPr="002E2426">
        <w:rPr>
          <w:rFonts w:ascii="Verdana" w:hAnsi="Verdana"/>
          <w:sz w:val="16"/>
          <w:szCs w:val="16"/>
        </w:rPr>
        <w:t>…..……</w:t>
      </w:r>
      <w:r w:rsidRPr="002E2426">
        <w:rPr>
          <w:rFonts w:ascii="Verdana" w:hAnsi="Verdana"/>
          <w:sz w:val="18"/>
          <w:szCs w:val="18"/>
        </w:rPr>
        <w:t>……….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D8437D" w:rsidRPr="002E2426" w:rsidRDefault="00D8437D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Pr="00051DB1" w:rsidRDefault="00D8437D" w:rsidP="00D8437D">
      <w:pPr>
        <w:spacing w:after="120" w:line="276" w:lineRule="auto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Osoby fizycznej zamierzającej uczestniczyć w przetargu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ograniczonym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 xml:space="preserve"> na sprzedaż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nieruchomości Zasobu Własności Rolnej Skarbu Państwa, składane na podstawie przepisów ustawy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z dnia 19 października 1991 r. o gospodarowaniu nieruchomościami rolnymi Skarbu Państwa (Dz.U. z 20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22 r.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poz. 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2329 </w:t>
      </w:r>
      <w:proofErr w:type="spellStart"/>
      <w:r w:rsidR="00700F69" w:rsidRPr="00051DB1">
        <w:rPr>
          <w:rFonts w:ascii="Verdana" w:hAnsi="Verdana"/>
          <w:color w:val="000000" w:themeColor="text1"/>
          <w:sz w:val="18"/>
          <w:szCs w:val="18"/>
        </w:rPr>
        <w:t>t.j</w:t>
      </w:r>
      <w:proofErr w:type="spellEnd"/>
      <w:r w:rsidR="00700F69" w:rsidRPr="00051DB1">
        <w:rPr>
          <w:rFonts w:ascii="Verdana" w:hAnsi="Verdana"/>
          <w:color w:val="000000" w:themeColor="text1"/>
          <w:sz w:val="18"/>
          <w:szCs w:val="18"/>
        </w:rPr>
        <w:t>.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. zm.), zwanej dalej „ustawą”: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przedmiotem przetargu i dokumentacją związaną z przedm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iotem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oraz ograniczeniami w jego używaniu i w związku z tym, nie będę występował(a) z ewentualnymi roszczeniami z tytułu ręko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jmi za wady przedmiotu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treścią ogłoszenia o przetargu oraz projektem umow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y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zobowiązań finansowych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1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3bc pkt 1 ustawy):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Posiadam zaległości z tytułu zobowiązań finansowych wobec: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Krajowego Ośrodka Wsparcia Rolnictwa,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Skarbu Państwa, 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jednostki(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ek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samorządu terytorialnego, 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Zakładu Ubezpieczeń Społecznych, </w:t>
      </w:r>
    </w:p>
    <w:p w:rsidR="00D8437D" w:rsidRPr="00051DB1" w:rsidRDefault="00D8437D" w:rsidP="00D8437D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Kasy Rolniczego Ubezpieczenia Społecznego 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51DB1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</w:rPr>
              <w:t xml:space="preserve">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 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władania nieruchomością(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ami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Zasobu bez tytułu prawnego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w okresie 5 lat przed dniem ogłoszenia przetargu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(art. 29 ust. 3bc pkt 2 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i ust. 3bca </w:t>
      </w:r>
      <w:r w:rsidRPr="00051DB1">
        <w:rPr>
          <w:rFonts w:ascii="Verdana" w:hAnsi="Verdana"/>
          <w:color w:val="000000" w:themeColor="text1"/>
          <w:sz w:val="18"/>
          <w:szCs w:val="18"/>
        </w:rPr>
        <w:t>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Nie władam nieruchomościami Zasobu bez tytułu prawnego;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nieruchomościami Zasobu bez tytułu prawnego i po wezwaniu KOWR/ANR nieruchomości te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nie 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wzywany(a) przez KOWR/ANR do ich wydania;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</w:t>
      </w:r>
      <w:r w:rsidR="00606F01" w:rsidRPr="00051DB1">
        <w:rPr>
          <w:rFonts w:ascii="Verdana" w:hAnsi="Verdana"/>
          <w:color w:val="000000" w:themeColor="text1"/>
          <w:sz w:val="18"/>
          <w:szCs w:val="18"/>
          <w:vertAlign w:val="superscript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2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04F34" w:rsidRPr="00051DB1" w:rsidRDefault="00904F34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lastRenderedPageBreak/>
        <w:t>Oświadczenie dotyczące nabycia z Zasobu nieruchomości w skład której(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wchodziły użytki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rolne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3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3ba pkt 1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w skład której wchodziły użytki rolne;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o powierzchni łącznej mniejszej niż 300 ha użytków rolnych;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051DB1">
        <w:rPr>
          <w:rFonts w:ascii="Verdana" w:hAnsi="Verdana"/>
          <w:i/>
          <w:color w:val="000000" w:themeColor="text1"/>
          <w:sz w:val="18"/>
          <w:szCs w:val="18"/>
        </w:rPr>
        <w:t xml:space="preserve">dotyczy osób które nabyły kiedykolwiek </w:t>
      </w:r>
      <w:r w:rsidRPr="00051DB1">
        <w:rPr>
          <w:rFonts w:ascii="Verdana" w:hAnsi="Verdana"/>
          <w:i/>
          <w:color w:val="000000" w:themeColor="text1"/>
          <w:sz w:val="18"/>
          <w:szCs w:val="18"/>
          <w:u w:val="single"/>
        </w:rPr>
        <w:t>co najmniej 300 ha użytków rolnych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)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 o powierzchni łącznej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4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1"/>
      <w:r w:rsidRPr="00051DB1">
        <w:rPr>
          <w:rFonts w:ascii="Verdana" w:hAnsi="Verdana"/>
          <w:color w:val="000000" w:themeColor="text1"/>
          <w:sz w:val="18"/>
          <w:szCs w:val="18"/>
        </w:rPr>
        <w:t xml:space="preserve"> ha UR, z czego zbyłem(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2"/>
      <w:r w:rsidRPr="00051DB1">
        <w:rPr>
          <w:rFonts w:ascii="Verdana" w:hAnsi="Verdana"/>
          <w:color w:val="000000" w:themeColor="text1"/>
          <w:sz w:val="18"/>
          <w:szCs w:val="18"/>
        </w:rPr>
        <w:t> ha UR na cele publiczne, o których mowa w art. 6 ustawy z dnia 21 sierpnia 1997 r. o gospodarce nieruchomościami;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Oświadczenia dotyczące wywiązywania się nabywcy gruntów Zasobu z umowy sprzedaży –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dotyczy osób które po dniu 29.04.2016 r. nabyły nieruchomość(ci) Zasobu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w ramach pierwszeństwa nabycia lub w przetargu ograniczonym lub z rozłożeniem ceny sprzedaży na raty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(art. 29 ust. 3ba pkt 2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prowadzenia działalności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1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3"/>
        <w:gridCol w:w="1973"/>
        <w:gridCol w:w="4728"/>
      </w:tblGrid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Od dnia nabycia nieruchomości z Zasobu, nie przenosiłem(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własności tej nieruchomości i: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osobiście prowadzę na niej działalność rolniczą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5"/>
            </w:r>
          </w:p>
        </w:tc>
      </w:tr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 prowadzę na niej działalności rolniczej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Przeniosłem(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własność nieruchomości nabytej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z Zasobu:</w:t>
            </w: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działalność rolniczą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5" w:hanging="255"/>
              <w:jc w:val="both"/>
              <w:rPr>
                <w:rFonts w:ascii="Verdana" w:hAnsi="Verdana"/>
                <w:color w:val="000000" w:themeColor="text1"/>
                <w:sz w:val="18"/>
                <w:szCs w:val="18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działalności rolniczej</w:t>
            </w:r>
            <w:r w:rsidR="00700F69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 na rzecz zstępnego/przysposobionego/krewnego w linii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bocznej – w związku z brakiem zstępnego i przysposobionego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6"/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 za pisemną zgodą KOWR/ANR</w:t>
            </w:r>
          </w:p>
        </w:tc>
      </w:tr>
      <w:tr w:rsidR="00D8437D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niespokrewnionej, bez pisemnej zgody KOWR/ANR</w:t>
            </w:r>
            <w:r w:rsidR="00606F01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pStyle w:val="Akapitzlist"/>
        <w:spacing w:after="120" w:line="276" w:lineRule="auto"/>
        <w:ind w:left="568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hipotek(i)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707"/>
      </w:tblGrid>
      <w:tr w:rsidR="00051DB1" w:rsidRPr="00051DB1" w:rsidTr="00767CC3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 nie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hipoteki;</w:t>
            </w:r>
          </w:p>
        </w:tc>
      </w:tr>
      <w:tr w:rsidR="00051DB1" w:rsidRPr="00051DB1" w:rsidTr="00767CC3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ind w:left="308" w:hanging="308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Zasobu,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na niej hipotekę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KOWR/ANR</w:t>
            </w:r>
          </w:p>
        </w:tc>
      </w:tr>
      <w:tr w:rsidR="00051DB1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za pisemną zgodą KOWR/ANR</w:t>
            </w:r>
          </w:p>
        </w:tc>
      </w:tr>
      <w:tr w:rsidR="00D8437D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bez pisemnej zgody KOWR/ANR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o posiadaniu udziałów lub akcji w spółkach prawa handlowego (art. 29 ust. 3ba pkt 3 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D215A4">
        <w:rPr>
          <w:rFonts w:ascii="Verdana" w:hAnsi="Verdana"/>
          <w:color w:val="000000" w:themeColor="text1"/>
          <w:spacing w:val="-20"/>
          <w:sz w:val="36"/>
          <w:szCs w:val="36"/>
        </w:rPr>
        <w:t>20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D215A4">
        <w:rPr>
          <w:rFonts w:ascii="Verdana" w:hAnsi="Verdana"/>
          <w:color w:val="000000" w:themeColor="text1"/>
          <w:spacing w:val="-20"/>
          <w:sz w:val="36"/>
          <w:szCs w:val="36"/>
        </w:rPr>
        <w:t>02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D215A4">
        <w:rPr>
          <w:rFonts w:ascii="Verdana" w:hAnsi="Verdana"/>
          <w:color w:val="000000" w:themeColor="text1"/>
          <w:spacing w:val="-20"/>
          <w:sz w:val="36"/>
          <w:szCs w:val="36"/>
        </w:rPr>
        <w:t>2024</w:t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7"/>
      </w:r>
      <w:r w:rsidRPr="00051DB1">
        <w:rPr>
          <w:rFonts w:ascii="Verdana" w:hAnsi="Verdana"/>
          <w:color w:val="000000" w:themeColor="text1"/>
          <w:sz w:val="18"/>
          <w:szCs w:val="18"/>
        </w:rPr>
        <w:t>, nie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udziałów lub akcji w spółkach prawa handlowego będących właścicielami nieruchomości rolnych lub w spółce zależnej lub dominującej, w rozumieniu ustawy z dnia 15 września 2000 r. – Kodeks spółek handlowych (Dz. U. z 2019 r. poz. 505), w stosunku do takiej spółki.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D215A4">
        <w:rPr>
          <w:rFonts w:ascii="Verdana" w:hAnsi="Verdana"/>
          <w:color w:val="000000" w:themeColor="text1"/>
          <w:spacing w:val="-20"/>
          <w:sz w:val="36"/>
          <w:szCs w:val="36"/>
        </w:rPr>
        <w:t>20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D215A4">
        <w:rPr>
          <w:rFonts w:ascii="Verdana" w:hAnsi="Verdana"/>
          <w:color w:val="000000" w:themeColor="text1"/>
          <w:spacing w:val="-20"/>
          <w:sz w:val="36"/>
          <w:szCs w:val="36"/>
        </w:rPr>
        <w:t>02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D215A4">
        <w:rPr>
          <w:rFonts w:ascii="Verdana" w:hAnsi="Verdana"/>
          <w:color w:val="000000" w:themeColor="text1"/>
          <w:spacing w:val="-20"/>
          <w:sz w:val="36"/>
          <w:szCs w:val="36"/>
        </w:rPr>
        <w:t>2024</w:t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7</w:t>
      </w:r>
      <w:r w:rsidRPr="00051DB1">
        <w:rPr>
          <w:rFonts w:ascii="Verdana" w:hAnsi="Verdana"/>
          <w:color w:val="000000" w:themeColor="text1"/>
          <w:sz w:val="18"/>
          <w:szCs w:val="18"/>
        </w:rPr>
        <w:t>,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udziały lub akcje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w spółkach prawa handlowego,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31"/>
      </w:tblGrid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dopuszczone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line="276" w:lineRule="auto"/>
              <w:ind w:left="0"/>
              <w:jc w:val="both"/>
              <w:rPr>
                <w:rFonts w:ascii="Verdana" w:hAnsi="Verdana"/>
                <w:strike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nie dopuszczone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  <w:tc>
          <w:tcPr>
            <w:tcW w:w="68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8437D" w:rsidRPr="00051DB1" w:rsidTr="00767CC3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Jestem świadomy(a) odpowiedzialności karnej za złożenie fałszywego oświadczenia.</w:t>
      </w: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line="276" w:lineRule="auto"/>
        <w:jc w:val="right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251552" w:rsidRDefault="00D215A4">
      <w:bookmarkStart w:id="3" w:name="_GoBack"/>
      <w:bookmarkEnd w:id="3"/>
    </w:p>
    <w:sectPr w:rsidR="00251552" w:rsidSect="00084576">
      <w:endnotePr>
        <w:numFmt w:val="decimal"/>
      </w:endnotePr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D6" w:rsidRDefault="003048D6" w:rsidP="00D8437D">
      <w:r>
        <w:separator/>
      </w:r>
    </w:p>
  </w:endnote>
  <w:endnote w:type="continuationSeparator" w:id="0">
    <w:p w:rsidR="003048D6" w:rsidRDefault="003048D6" w:rsidP="00D8437D">
      <w:r>
        <w:continuationSeparator/>
      </w:r>
    </w:p>
  </w:endnote>
  <w:endnote w:id="1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endnote>
  <w:endnote w:id="5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endnote>
  <w:endnote w:id="6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zstępnymi są potomkowie danej osoby fizycznej (dzieci, wnuki, prawnuki). Przysposobionym jest dziecko adoptowane na podstawie orzeczenia sądu opiekuńczego. Krewnymi w linii bocznej są pozostali krewni, którzy nie są krewnymi w linii prostej (rodzeństwo, ciotki, stryjowie, kuzynowie itd.);</w:t>
      </w:r>
    </w:p>
  </w:endnote>
  <w:endnote w:id="7">
    <w:p w:rsidR="00D8437D" w:rsidRPr="00B10A20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datę publikacji wykazu dla nieruchomości, która będzie przedmiotem przetargu.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D6" w:rsidRDefault="003048D6" w:rsidP="00D8437D">
      <w:r>
        <w:separator/>
      </w:r>
    </w:p>
  </w:footnote>
  <w:footnote w:type="continuationSeparator" w:id="0">
    <w:p w:rsidR="003048D6" w:rsidRDefault="003048D6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5B"/>
    <w:rsid w:val="00051DB1"/>
    <w:rsid w:val="00084576"/>
    <w:rsid w:val="00091C8B"/>
    <w:rsid w:val="001745FB"/>
    <w:rsid w:val="001E5F5B"/>
    <w:rsid w:val="002C69F2"/>
    <w:rsid w:val="003048D6"/>
    <w:rsid w:val="00606F01"/>
    <w:rsid w:val="00700F69"/>
    <w:rsid w:val="00743317"/>
    <w:rsid w:val="008E4C32"/>
    <w:rsid w:val="00904F34"/>
    <w:rsid w:val="00BA1E4A"/>
    <w:rsid w:val="00D215A4"/>
    <w:rsid w:val="00D8437D"/>
    <w:rsid w:val="00DD5364"/>
    <w:rsid w:val="00F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EF0A"/>
  <w15:chartTrackingRefBased/>
  <w15:docId w15:val="{6B002A5D-33E6-4AA9-951F-A03CFF7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24FD-6B0F-4A8F-A622-660AE838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Marek</dc:creator>
  <cp:keywords/>
  <dc:description/>
  <cp:lastModifiedBy>Zwolenkiewicz Dariusz</cp:lastModifiedBy>
  <cp:revision>5</cp:revision>
  <cp:lastPrinted>2019-07-10T12:11:00Z</cp:lastPrinted>
  <dcterms:created xsi:type="dcterms:W3CDTF">2023-10-26T12:54:00Z</dcterms:created>
  <dcterms:modified xsi:type="dcterms:W3CDTF">2024-03-08T09:07:00Z</dcterms:modified>
</cp:coreProperties>
</file>