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039" w:rsidRPr="00B70039" w:rsidRDefault="000C2501" w:rsidP="00B70039">
      <w:pPr>
        <w:tabs>
          <w:tab w:val="center" w:pos="5233"/>
        </w:tabs>
        <w:autoSpaceDE w:val="0"/>
        <w:autoSpaceDN w:val="0"/>
        <w:adjustRightInd w:val="0"/>
        <w:rPr>
          <w:rFonts w:ascii="Verdana" w:hAnsi="Verdana" w:cs="FuturaMdPL-Regular"/>
          <w:b/>
          <w:smallCaps/>
          <w:sz w:val="16"/>
          <w:szCs w:val="16"/>
        </w:rPr>
      </w:pPr>
      <w:r>
        <w:rPr>
          <w:rFonts w:ascii="Calibri" w:hAnsi="Calibri" w:cs="Calibri"/>
          <w:noProof/>
        </w:rPr>
        <w:drawing>
          <wp:inline distT="0" distB="0" distL="0" distR="0" wp14:anchorId="0988E9C1" wp14:editId="647C49AF">
            <wp:extent cx="1352550" cy="8096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809625"/>
                    </a:xfrm>
                    <a:prstGeom prst="rect">
                      <a:avLst/>
                    </a:prstGeom>
                    <a:noFill/>
                    <a:ln>
                      <a:noFill/>
                    </a:ln>
                  </pic:spPr>
                </pic:pic>
              </a:graphicData>
            </a:graphic>
          </wp:inline>
        </w:drawing>
      </w:r>
      <w:r w:rsidR="00B70039">
        <w:rPr>
          <w:rFonts w:ascii="Verdana" w:hAnsi="Verdana"/>
          <w:b/>
          <w:sz w:val="24"/>
          <w:szCs w:val="24"/>
        </w:rPr>
        <w:t xml:space="preserve">         </w:t>
      </w:r>
      <w:r w:rsidR="00B70039" w:rsidRPr="00B70039">
        <w:rPr>
          <w:rFonts w:ascii="Verdana" w:hAnsi="Verdana"/>
          <w:b/>
          <w:sz w:val="24"/>
          <w:szCs w:val="24"/>
        </w:rPr>
        <w:t>OGŁOSZENIE O PRZETARGU</w:t>
      </w:r>
    </w:p>
    <w:p w:rsidR="00B70039" w:rsidRPr="00B70039" w:rsidRDefault="00B70039" w:rsidP="00B70039">
      <w:pPr>
        <w:jc w:val="center"/>
        <w:rPr>
          <w:rFonts w:ascii="Verdana" w:hAnsi="Verdana" w:cs="Arial"/>
          <w:b/>
          <w:color w:val="FF0000"/>
          <w:sz w:val="18"/>
          <w:szCs w:val="18"/>
        </w:rPr>
      </w:pPr>
      <w:r w:rsidRPr="00B70039">
        <w:rPr>
          <w:rFonts w:ascii="Verdana" w:hAnsi="Verdana" w:cs="Arial"/>
          <w:b/>
          <w:color w:val="000000"/>
          <w:sz w:val="18"/>
          <w:szCs w:val="18"/>
        </w:rPr>
        <w:t>(</w:t>
      </w:r>
      <w:r w:rsidRPr="00B70039">
        <w:rPr>
          <w:rFonts w:ascii="Verdana" w:hAnsi="Verdana" w:cs="Arial"/>
          <w:b/>
          <w:sz w:val="18"/>
          <w:szCs w:val="18"/>
        </w:rPr>
        <w:t>CZE.WKUZ.GZ.4243.</w:t>
      </w:r>
      <w:r w:rsidR="007275AD">
        <w:rPr>
          <w:rFonts w:ascii="Verdana" w:hAnsi="Verdana" w:cs="Arial"/>
          <w:b/>
          <w:sz w:val="18"/>
          <w:szCs w:val="18"/>
        </w:rPr>
        <w:t>43</w:t>
      </w:r>
      <w:r w:rsidR="00450968">
        <w:rPr>
          <w:rFonts w:ascii="Verdana" w:hAnsi="Verdana" w:cs="Arial"/>
          <w:b/>
          <w:sz w:val="18"/>
          <w:szCs w:val="18"/>
        </w:rPr>
        <w:t>.2024</w:t>
      </w:r>
      <w:r w:rsidRPr="00B70039">
        <w:rPr>
          <w:rFonts w:ascii="Verdana" w:hAnsi="Verdana" w:cs="Arial"/>
          <w:b/>
          <w:sz w:val="18"/>
          <w:szCs w:val="18"/>
        </w:rPr>
        <w:t>.</w:t>
      </w:r>
      <w:r w:rsidR="00424E84">
        <w:rPr>
          <w:rFonts w:ascii="Verdana" w:hAnsi="Verdana" w:cs="Arial"/>
          <w:b/>
          <w:sz w:val="18"/>
          <w:szCs w:val="18"/>
        </w:rPr>
        <w:t>BS</w:t>
      </w:r>
      <w:r w:rsidR="00450968">
        <w:rPr>
          <w:rFonts w:ascii="Verdana" w:hAnsi="Verdana" w:cs="Arial"/>
          <w:b/>
          <w:sz w:val="18"/>
          <w:szCs w:val="18"/>
        </w:rPr>
        <w:t>.1</w:t>
      </w:r>
      <w:r w:rsidRPr="00B70039">
        <w:rPr>
          <w:rFonts w:ascii="Verdana" w:hAnsi="Verdana" w:cs="Arial"/>
          <w:b/>
          <w:color w:val="000000"/>
          <w:sz w:val="18"/>
          <w:szCs w:val="18"/>
        </w:rPr>
        <w:t>)</w:t>
      </w:r>
    </w:p>
    <w:p w:rsidR="00B70039" w:rsidRPr="00B70039" w:rsidRDefault="00B70039" w:rsidP="00B70039">
      <w:pPr>
        <w:jc w:val="center"/>
      </w:pPr>
    </w:p>
    <w:p w:rsidR="00B70039" w:rsidRPr="00B70039" w:rsidRDefault="00B70039" w:rsidP="00B70039">
      <w:pPr>
        <w:keepNext/>
        <w:spacing w:line="264" w:lineRule="auto"/>
        <w:jc w:val="center"/>
        <w:outlineLvl w:val="3"/>
        <w:rPr>
          <w:rFonts w:ascii="Verdana" w:hAnsi="Verdana"/>
          <w:b/>
          <w:sz w:val="22"/>
          <w:szCs w:val="22"/>
        </w:rPr>
      </w:pPr>
      <w:r w:rsidRPr="00B70039">
        <w:rPr>
          <w:rFonts w:ascii="Verdana" w:hAnsi="Verdana"/>
          <w:b/>
          <w:sz w:val="22"/>
          <w:szCs w:val="22"/>
        </w:rPr>
        <w:t>Krajowy Ośrodek Wsparcia Rolnictwa</w:t>
      </w:r>
    </w:p>
    <w:p w:rsidR="007630E1" w:rsidRPr="00B70039" w:rsidRDefault="00B70039" w:rsidP="00B70039">
      <w:pPr>
        <w:keepNext/>
        <w:spacing w:line="264" w:lineRule="auto"/>
        <w:jc w:val="center"/>
        <w:outlineLvl w:val="3"/>
        <w:rPr>
          <w:rFonts w:ascii="Verdana" w:hAnsi="Verdana"/>
          <w:b/>
          <w:sz w:val="22"/>
          <w:szCs w:val="22"/>
        </w:rPr>
      </w:pPr>
      <w:r w:rsidRPr="00B70039">
        <w:rPr>
          <w:rFonts w:ascii="Verdana" w:hAnsi="Verdana"/>
          <w:b/>
          <w:spacing w:val="-3"/>
          <w:sz w:val="22"/>
          <w:szCs w:val="22"/>
        </w:rPr>
        <w:t>Oddział Terenowy w Częstochowie</w:t>
      </w:r>
    </w:p>
    <w:p w:rsidR="007630E1" w:rsidRPr="002A16F6" w:rsidRDefault="007630E1" w:rsidP="007630E1">
      <w:pPr>
        <w:tabs>
          <w:tab w:val="left" w:pos="-1440"/>
          <w:tab w:val="left" w:pos="-720"/>
          <w:tab w:val="left" w:pos="0"/>
          <w:tab w:val="left" w:pos="286"/>
          <w:tab w:val="left" w:pos="516"/>
          <w:tab w:val="left" w:pos="720"/>
          <w:tab w:val="left" w:pos="1152"/>
          <w:tab w:val="left" w:pos="1440"/>
          <w:tab w:val="left" w:pos="1872"/>
          <w:tab w:val="left" w:pos="2160"/>
        </w:tabs>
        <w:spacing w:line="264" w:lineRule="auto"/>
        <w:jc w:val="both"/>
        <w:rPr>
          <w:rFonts w:ascii="Verdana" w:hAnsi="Verdana"/>
          <w:spacing w:val="1"/>
          <w:sz w:val="22"/>
          <w:szCs w:val="22"/>
        </w:rPr>
      </w:pPr>
    </w:p>
    <w:p w:rsidR="00FD78B5" w:rsidRDefault="00FD78B5" w:rsidP="00FD78B5">
      <w:pPr>
        <w:autoSpaceDE w:val="0"/>
        <w:autoSpaceDN w:val="0"/>
        <w:adjustRightInd w:val="0"/>
        <w:spacing w:line="276" w:lineRule="auto"/>
        <w:jc w:val="both"/>
        <w:rPr>
          <w:rFonts w:ascii="Verdana" w:eastAsia="Calibri" w:hAnsi="Verdana" w:cs="Verdana"/>
          <w:sz w:val="18"/>
          <w:szCs w:val="18"/>
          <w:lang w:eastAsia="en-US"/>
        </w:rPr>
      </w:pPr>
      <w:r w:rsidRPr="00EA7908">
        <w:rPr>
          <w:rFonts w:ascii="Verdana" w:eastAsia="Calibri" w:hAnsi="Verdana" w:cs="Verdana"/>
          <w:sz w:val="16"/>
          <w:szCs w:val="16"/>
          <w:lang w:eastAsia="en-US"/>
        </w:rPr>
        <w:t>działając na podstawie art. 38 i 39 ust. 1 ustawy z dnia 19 października 1991 roku o gospodarowaniu nieruchomościami roln</w:t>
      </w:r>
      <w:r>
        <w:rPr>
          <w:rFonts w:ascii="Verdana" w:eastAsia="Calibri" w:hAnsi="Verdana" w:cs="Verdana"/>
          <w:sz w:val="16"/>
          <w:szCs w:val="16"/>
          <w:lang w:eastAsia="en-US"/>
        </w:rPr>
        <w:t>ymi Skarbu Państwa (</w:t>
      </w:r>
      <w:proofErr w:type="spellStart"/>
      <w:r>
        <w:rPr>
          <w:rFonts w:ascii="Verdana" w:eastAsia="Calibri" w:hAnsi="Verdana" w:cs="Verdana"/>
          <w:sz w:val="16"/>
          <w:szCs w:val="16"/>
          <w:lang w:eastAsia="en-US"/>
        </w:rPr>
        <w:t>Dz.U</w:t>
      </w:r>
      <w:proofErr w:type="spellEnd"/>
      <w:r>
        <w:rPr>
          <w:rFonts w:ascii="Verdana" w:eastAsia="Calibri" w:hAnsi="Verdana" w:cs="Verdana"/>
          <w:sz w:val="16"/>
          <w:szCs w:val="16"/>
          <w:lang w:eastAsia="en-US"/>
        </w:rPr>
        <w:t>. z 2023</w:t>
      </w:r>
      <w:r w:rsidRPr="00EA7908">
        <w:rPr>
          <w:rFonts w:ascii="Verdana" w:eastAsia="Calibri" w:hAnsi="Verdana" w:cs="Verdana"/>
          <w:sz w:val="16"/>
          <w:szCs w:val="16"/>
          <w:lang w:eastAsia="en-US"/>
        </w:rPr>
        <w:t xml:space="preserve"> roku, poz. </w:t>
      </w:r>
      <w:r>
        <w:rPr>
          <w:rFonts w:ascii="Verdana" w:eastAsia="Calibri" w:hAnsi="Verdana" w:cs="Verdana"/>
          <w:sz w:val="16"/>
          <w:szCs w:val="16"/>
          <w:lang w:eastAsia="en-US"/>
        </w:rPr>
        <w:t xml:space="preserve">2329 z </w:t>
      </w:r>
      <w:proofErr w:type="spellStart"/>
      <w:r>
        <w:rPr>
          <w:rFonts w:ascii="Verdana" w:eastAsia="Calibri" w:hAnsi="Verdana" w:cs="Verdana"/>
          <w:sz w:val="16"/>
          <w:szCs w:val="16"/>
          <w:lang w:eastAsia="en-US"/>
        </w:rPr>
        <w:t>póź</w:t>
      </w:r>
      <w:proofErr w:type="spellEnd"/>
      <w:r>
        <w:rPr>
          <w:rFonts w:ascii="Verdana" w:eastAsia="Calibri" w:hAnsi="Verdana" w:cs="Verdana"/>
          <w:sz w:val="16"/>
          <w:szCs w:val="16"/>
          <w:lang w:eastAsia="en-US"/>
        </w:rPr>
        <w:t>. zm.</w:t>
      </w:r>
      <w:r w:rsidRPr="00EA7908">
        <w:rPr>
          <w:rFonts w:ascii="Verdana" w:eastAsia="Calibri" w:hAnsi="Verdana" w:cs="Verdana"/>
          <w:sz w:val="16"/>
          <w:szCs w:val="16"/>
          <w:lang w:eastAsia="en-US"/>
        </w:rPr>
        <w:t xml:space="preserve">) i rozporządzenia Ministra Rolnictwa i Rozwoju Wsi </w:t>
      </w:r>
      <w:r>
        <w:rPr>
          <w:rFonts w:ascii="Verdana" w:eastAsia="Calibri" w:hAnsi="Verdana" w:cs="Verdana"/>
          <w:sz w:val="16"/>
          <w:szCs w:val="16"/>
          <w:lang w:eastAsia="en-US"/>
        </w:rPr>
        <w:br/>
      </w:r>
      <w:r w:rsidRPr="00EA7908">
        <w:rPr>
          <w:rFonts w:ascii="Verdana" w:eastAsia="Calibri" w:hAnsi="Verdana" w:cs="Verdana"/>
          <w:sz w:val="16"/>
          <w:szCs w:val="16"/>
          <w:lang w:eastAsia="en-US"/>
        </w:rPr>
        <w:t xml:space="preserve">z dnia 14 stycznia 2009 roku w sprawie szczegółowego trybu przeprowadzania przetargów na dzierżawę nieruchomości Zasobu Własności Rolnej Skarbu Państwa (tekst jednolity </w:t>
      </w:r>
      <w:proofErr w:type="spellStart"/>
      <w:r w:rsidRPr="00EA7908">
        <w:rPr>
          <w:rFonts w:ascii="Verdana" w:eastAsia="Calibri" w:hAnsi="Verdana" w:cs="Verdana"/>
          <w:sz w:val="16"/>
          <w:szCs w:val="16"/>
          <w:lang w:eastAsia="en-US"/>
        </w:rPr>
        <w:t>Dz.U</w:t>
      </w:r>
      <w:proofErr w:type="spellEnd"/>
      <w:r w:rsidRPr="00EA7908">
        <w:rPr>
          <w:rFonts w:ascii="Verdana" w:eastAsia="Calibri" w:hAnsi="Verdana" w:cs="Verdana"/>
          <w:sz w:val="16"/>
          <w:szCs w:val="16"/>
          <w:lang w:eastAsia="en-US"/>
        </w:rPr>
        <w:t xml:space="preserve">. z 2021 roku, poz. 1944), rozporządzenia Ministra Rolnictwa i Rozwoju Wsi z dnia 1 sierpnia 2016r. w sprawie sposobu ustalania wysokości czynszu dzierżawnego </w:t>
      </w:r>
      <w:r>
        <w:rPr>
          <w:rFonts w:ascii="Verdana" w:eastAsia="Calibri" w:hAnsi="Verdana" w:cs="Verdana"/>
          <w:sz w:val="16"/>
          <w:szCs w:val="16"/>
          <w:lang w:eastAsia="en-US"/>
        </w:rPr>
        <w:br/>
      </w:r>
      <w:r w:rsidRPr="00EA7908">
        <w:rPr>
          <w:rFonts w:ascii="Verdana" w:eastAsia="Calibri" w:hAnsi="Verdana" w:cs="Verdana"/>
          <w:sz w:val="16"/>
          <w:szCs w:val="16"/>
          <w:lang w:eastAsia="en-US"/>
        </w:rPr>
        <w:t>w umowach dzierżawy nieruchomości Zasobu Własności Rolnej Skarbu Państwa (Dz. U z 2022 r., poz. 433), rozporządzenia Ministra Rolnictwa i Rozwoju Wsi z dnia 17 kwietnia 2020r. zmieniającego rozporządzenie w sprawie szczegółowego trybu przeprowadzania przetargów na dzierżawę nieruchomości Zasobu Własności Rolnej Skarbu Państwa podaje do publicznej wiadomości, że</w:t>
      </w:r>
      <w:r w:rsidRPr="003C4F60">
        <w:rPr>
          <w:rFonts w:ascii="Verdana" w:eastAsia="Calibri" w:hAnsi="Verdana" w:cs="Verdana"/>
          <w:sz w:val="18"/>
          <w:szCs w:val="18"/>
          <w:lang w:eastAsia="en-US"/>
        </w:rPr>
        <w:t xml:space="preserve">: </w:t>
      </w:r>
    </w:p>
    <w:p w:rsidR="00FD78B5" w:rsidRPr="003C4F60" w:rsidRDefault="00FD78B5" w:rsidP="00FD78B5">
      <w:pPr>
        <w:autoSpaceDE w:val="0"/>
        <w:autoSpaceDN w:val="0"/>
        <w:adjustRightInd w:val="0"/>
        <w:spacing w:line="276" w:lineRule="auto"/>
        <w:jc w:val="both"/>
        <w:rPr>
          <w:rFonts w:ascii="Verdana" w:eastAsia="Calibri" w:hAnsi="Verdana" w:cs="Verdana"/>
          <w:sz w:val="18"/>
          <w:szCs w:val="18"/>
          <w:lang w:eastAsia="en-US"/>
        </w:rPr>
      </w:pPr>
    </w:p>
    <w:p w:rsidR="00FD78B5" w:rsidRPr="001A45D6" w:rsidRDefault="00FD78B5" w:rsidP="00FD78B5">
      <w:pPr>
        <w:spacing w:line="276" w:lineRule="auto"/>
        <w:rPr>
          <w:rFonts w:ascii="Verdana" w:hAnsi="Verdana"/>
          <w:sz w:val="18"/>
          <w:szCs w:val="18"/>
        </w:rPr>
      </w:pPr>
      <w:r>
        <w:rPr>
          <w:rFonts w:ascii="Verdana" w:hAnsi="Verdana"/>
          <w:b/>
          <w:spacing w:val="20"/>
          <w:sz w:val="18"/>
          <w:szCs w:val="18"/>
        </w:rPr>
        <w:t xml:space="preserve">ogłasza </w:t>
      </w:r>
      <w:r w:rsidRPr="001A45D6">
        <w:rPr>
          <w:rFonts w:ascii="Verdana" w:hAnsi="Verdana"/>
          <w:b/>
          <w:spacing w:val="20"/>
          <w:sz w:val="18"/>
          <w:szCs w:val="18"/>
        </w:rPr>
        <w:t>przetarg ustn</w:t>
      </w:r>
      <w:r>
        <w:rPr>
          <w:rFonts w:ascii="Verdana" w:hAnsi="Verdana"/>
          <w:b/>
          <w:spacing w:val="20"/>
          <w:sz w:val="18"/>
          <w:szCs w:val="18"/>
        </w:rPr>
        <w:t>y</w:t>
      </w:r>
      <w:r w:rsidRPr="001A45D6">
        <w:rPr>
          <w:rFonts w:ascii="Verdana" w:hAnsi="Verdana"/>
          <w:b/>
          <w:spacing w:val="20"/>
          <w:sz w:val="18"/>
          <w:szCs w:val="18"/>
        </w:rPr>
        <w:t xml:space="preserve"> nieograniczon</w:t>
      </w:r>
      <w:r>
        <w:rPr>
          <w:rFonts w:ascii="Verdana" w:hAnsi="Verdana"/>
          <w:b/>
          <w:spacing w:val="20"/>
          <w:sz w:val="18"/>
          <w:szCs w:val="18"/>
        </w:rPr>
        <w:t>y</w:t>
      </w:r>
      <w:r w:rsidRPr="001A45D6">
        <w:rPr>
          <w:rFonts w:ascii="Verdana" w:hAnsi="Verdana"/>
          <w:b/>
          <w:spacing w:val="20"/>
          <w:sz w:val="18"/>
          <w:szCs w:val="18"/>
        </w:rPr>
        <w:t xml:space="preserve"> (licytację) </w:t>
      </w:r>
      <w:r w:rsidRPr="001A45D6">
        <w:rPr>
          <w:rFonts w:ascii="Verdana" w:hAnsi="Verdana"/>
          <w:b/>
          <w:sz w:val="18"/>
          <w:szCs w:val="18"/>
        </w:rPr>
        <w:t>na dzierżawę</w:t>
      </w:r>
    </w:p>
    <w:p w:rsidR="00FD78B5" w:rsidRDefault="00FD78B5" w:rsidP="00FD78B5">
      <w:pPr>
        <w:spacing w:line="276" w:lineRule="auto"/>
        <w:jc w:val="both"/>
        <w:rPr>
          <w:rFonts w:ascii="Verdana" w:hAnsi="Verdana"/>
          <w:b/>
          <w:sz w:val="18"/>
          <w:szCs w:val="18"/>
        </w:rPr>
      </w:pPr>
      <w:r w:rsidRPr="001A45D6">
        <w:rPr>
          <w:rFonts w:ascii="Verdana" w:hAnsi="Verdana"/>
          <w:sz w:val="18"/>
          <w:szCs w:val="18"/>
        </w:rPr>
        <w:t>nieruchomości gruntow</w:t>
      </w:r>
      <w:r>
        <w:rPr>
          <w:rFonts w:ascii="Verdana" w:hAnsi="Verdana"/>
          <w:sz w:val="18"/>
          <w:szCs w:val="18"/>
        </w:rPr>
        <w:t>ej</w:t>
      </w:r>
      <w:r w:rsidRPr="001A45D6">
        <w:rPr>
          <w:rFonts w:ascii="Verdana" w:hAnsi="Verdana"/>
          <w:sz w:val="18"/>
          <w:szCs w:val="18"/>
        </w:rPr>
        <w:t>, wchodząc</w:t>
      </w:r>
      <w:r>
        <w:rPr>
          <w:rFonts w:ascii="Verdana" w:hAnsi="Verdana"/>
          <w:sz w:val="18"/>
          <w:szCs w:val="18"/>
        </w:rPr>
        <w:t>ej</w:t>
      </w:r>
      <w:r w:rsidRPr="001A45D6">
        <w:rPr>
          <w:rFonts w:ascii="Verdana" w:hAnsi="Verdana"/>
          <w:sz w:val="18"/>
          <w:szCs w:val="18"/>
        </w:rPr>
        <w:t xml:space="preserve"> w skład Zasobu Własności Rolnej Skarbu Państwa, położon</w:t>
      </w:r>
      <w:r>
        <w:rPr>
          <w:rFonts w:ascii="Verdana" w:hAnsi="Verdana"/>
          <w:sz w:val="18"/>
          <w:szCs w:val="18"/>
        </w:rPr>
        <w:t>ej</w:t>
      </w:r>
      <w:r w:rsidRPr="001A45D6">
        <w:rPr>
          <w:rFonts w:ascii="Verdana" w:hAnsi="Verdana"/>
          <w:sz w:val="18"/>
          <w:szCs w:val="18"/>
        </w:rPr>
        <w:t xml:space="preserve"> </w:t>
      </w:r>
      <w:r>
        <w:rPr>
          <w:rFonts w:ascii="Verdana" w:hAnsi="Verdana"/>
          <w:sz w:val="18"/>
          <w:szCs w:val="18"/>
        </w:rPr>
        <w:br/>
        <w:t xml:space="preserve">w </w:t>
      </w:r>
      <w:r w:rsidRPr="007852E2">
        <w:rPr>
          <w:rFonts w:ascii="Verdana" w:hAnsi="Verdana"/>
          <w:b/>
          <w:sz w:val="18"/>
          <w:szCs w:val="18"/>
        </w:rPr>
        <w:t xml:space="preserve">obrębie </w:t>
      </w:r>
      <w:r>
        <w:rPr>
          <w:rFonts w:ascii="Verdana" w:hAnsi="Verdana"/>
          <w:b/>
          <w:sz w:val="18"/>
          <w:szCs w:val="18"/>
        </w:rPr>
        <w:t>Ciągowice,</w:t>
      </w:r>
      <w:r w:rsidRPr="00F01937">
        <w:rPr>
          <w:rFonts w:ascii="Verdana" w:hAnsi="Verdana"/>
          <w:b/>
          <w:sz w:val="18"/>
          <w:szCs w:val="18"/>
        </w:rPr>
        <w:t xml:space="preserve"> </w:t>
      </w:r>
      <w:r>
        <w:rPr>
          <w:rFonts w:ascii="Verdana" w:hAnsi="Verdana"/>
          <w:b/>
          <w:sz w:val="18"/>
          <w:szCs w:val="18"/>
        </w:rPr>
        <w:t>gminie Łazy,</w:t>
      </w:r>
      <w:r w:rsidRPr="00F01937">
        <w:rPr>
          <w:rFonts w:ascii="Verdana" w:hAnsi="Verdana"/>
          <w:b/>
          <w:sz w:val="18"/>
          <w:szCs w:val="18"/>
        </w:rPr>
        <w:t xml:space="preserve"> </w:t>
      </w:r>
      <w:r>
        <w:rPr>
          <w:rFonts w:ascii="Verdana" w:hAnsi="Verdana"/>
          <w:b/>
          <w:sz w:val="18"/>
          <w:szCs w:val="18"/>
        </w:rPr>
        <w:t xml:space="preserve">powiat zawierciański, </w:t>
      </w:r>
      <w:r w:rsidRPr="00F01937">
        <w:rPr>
          <w:rFonts w:ascii="Verdana" w:hAnsi="Verdana"/>
          <w:b/>
          <w:sz w:val="18"/>
          <w:szCs w:val="18"/>
        </w:rPr>
        <w:t>województwo śląskie.</w:t>
      </w:r>
    </w:p>
    <w:p w:rsidR="00FD78B5" w:rsidRDefault="00FD78B5" w:rsidP="00FD78B5">
      <w:pPr>
        <w:spacing w:line="276" w:lineRule="auto"/>
        <w:jc w:val="both"/>
        <w:rPr>
          <w:rFonts w:ascii="Verdana" w:hAnsi="Verdana"/>
          <w:b/>
          <w:sz w:val="18"/>
          <w:szCs w:val="18"/>
        </w:rPr>
      </w:pPr>
    </w:p>
    <w:p w:rsidR="00FD78B5" w:rsidRPr="00A02E1F" w:rsidRDefault="00FD78B5" w:rsidP="00FD78B5">
      <w:pPr>
        <w:spacing w:line="276" w:lineRule="auto"/>
        <w:jc w:val="both"/>
        <w:rPr>
          <w:rFonts w:ascii="Verdana" w:hAnsi="Verdana"/>
          <w:b/>
          <w:sz w:val="18"/>
          <w:szCs w:val="18"/>
        </w:rPr>
      </w:pPr>
      <w:r w:rsidRPr="000A4EC5">
        <w:rPr>
          <w:rFonts w:ascii="Verdana" w:hAnsi="Verdana"/>
          <w:b/>
          <w:sz w:val="18"/>
          <w:szCs w:val="18"/>
        </w:rPr>
        <w:t>PRZEDMIOT DZIERŻAWY:</w:t>
      </w:r>
    </w:p>
    <w:p w:rsidR="00FD78B5" w:rsidRDefault="00FD78B5" w:rsidP="00FD78B5">
      <w:pPr>
        <w:spacing w:after="100" w:afterAutospacing="1" w:line="312" w:lineRule="auto"/>
        <w:jc w:val="both"/>
        <w:rPr>
          <w:rFonts w:ascii="Verdana" w:hAnsi="Verdana"/>
          <w:sz w:val="18"/>
          <w:szCs w:val="18"/>
        </w:rPr>
      </w:pPr>
      <w:r w:rsidRPr="00C91698">
        <w:rPr>
          <w:rFonts w:ascii="Verdana" w:hAnsi="Verdana"/>
          <w:sz w:val="18"/>
          <w:szCs w:val="18"/>
        </w:rPr>
        <w:t>Przedmiotem</w:t>
      </w:r>
      <w:r>
        <w:rPr>
          <w:rFonts w:ascii="Verdana" w:hAnsi="Verdana"/>
          <w:sz w:val="18"/>
          <w:szCs w:val="18"/>
        </w:rPr>
        <w:t xml:space="preserve"> przetargu będzie</w:t>
      </w:r>
      <w:r w:rsidRPr="00C91698">
        <w:rPr>
          <w:rFonts w:ascii="Verdana" w:hAnsi="Verdana"/>
          <w:sz w:val="18"/>
          <w:szCs w:val="18"/>
        </w:rPr>
        <w:t xml:space="preserve"> nieruchomoś</w:t>
      </w:r>
      <w:r>
        <w:rPr>
          <w:rFonts w:ascii="Verdana" w:hAnsi="Verdana"/>
          <w:sz w:val="18"/>
          <w:szCs w:val="18"/>
        </w:rPr>
        <w:t>ć</w:t>
      </w:r>
      <w:r w:rsidRPr="00C91698">
        <w:rPr>
          <w:rFonts w:ascii="Verdana" w:hAnsi="Verdana"/>
          <w:sz w:val="18"/>
          <w:szCs w:val="18"/>
        </w:rPr>
        <w:t xml:space="preserve"> wymienion</w:t>
      </w:r>
      <w:r>
        <w:rPr>
          <w:rFonts w:ascii="Verdana" w:hAnsi="Verdana"/>
          <w:sz w:val="18"/>
          <w:szCs w:val="18"/>
        </w:rPr>
        <w:t>a</w:t>
      </w:r>
      <w:r w:rsidRPr="00C91698">
        <w:rPr>
          <w:rFonts w:ascii="Verdana" w:hAnsi="Verdana"/>
          <w:sz w:val="18"/>
          <w:szCs w:val="18"/>
        </w:rPr>
        <w:t xml:space="preserve"> w wyka</w:t>
      </w:r>
      <w:r>
        <w:rPr>
          <w:rFonts w:ascii="Verdana" w:hAnsi="Verdana"/>
          <w:sz w:val="18"/>
          <w:szCs w:val="18"/>
        </w:rPr>
        <w:t>zie</w:t>
      </w:r>
      <w:r w:rsidRPr="00C91698">
        <w:rPr>
          <w:rFonts w:ascii="Verdana" w:hAnsi="Verdana"/>
          <w:sz w:val="18"/>
          <w:szCs w:val="18"/>
        </w:rPr>
        <w:t xml:space="preserve"> nieruchomości przeznaczon</w:t>
      </w:r>
      <w:r>
        <w:rPr>
          <w:rFonts w:ascii="Verdana" w:hAnsi="Verdana"/>
          <w:sz w:val="18"/>
          <w:szCs w:val="18"/>
        </w:rPr>
        <w:t xml:space="preserve">ym </w:t>
      </w:r>
      <w:r w:rsidRPr="00C91698">
        <w:rPr>
          <w:rFonts w:ascii="Verdana" w:hAnsi="Verdana"/>
          <w:sz w:val="18"/>
          <w:szCs w:val="18"/>
        </w:rPr>
        <w:t>do </w:t>
      </w:r>
      <w:r>
        <w:rPr>
          <w:rFonts w:ascii="Verdana" w:hAnsi="Verdana"/>
          <w:sz w:val="18"/>
          <w:szCs w:val="18"/>
        </w:rPr>
        <w:t>dzierżawy</w:t>
      </w:r>
      <w:r w:rsidRPr="00C91698">
        <w:rPr>
          <w:rFonts w:ascii="Verdana" w:hAnsi="Verdana"/>
          <w:sz w:val="18"/>
          <w:szCs w:val="18"/>
        </w:rPr>
        <w:t xml:space="preserve"> </w:t>
      </w:r>
      <w:r>
        <w:rPr>
          <w:rFonts w:ascii="Verdana" w:hAnsi="Verdana"/>
          <w:sz w:val="18"/>
          <w:szCs w:val="18"/>
        </w:rPr>
        <w:t xml:space="preserve">nr </w:t>
      </w:r>
      <w:r w:rsidRPr="006737B5">
        <w:rPr>
          <w:rFonts w:ascii="Verdana" w:hAnsi="Verdana" w:cs="FuturaMdPL-Regular"/>
          <w:sz w:val="18"/>
          <w:szCs w:val="18"/>
        </w:rPr>
        <w:t>CZE.WKUZ.GZ.4243.</w:t>
      </w:r>
      <w:r>
        <w:rPr>
          <w:rFonts w:ascii="Verdana" w:hAnsi="Verdana" w:cs="FuturaMdPL-Regular"/>
          <w:sz w:val="18"/>
          <w:szCs w:val="18"/>
        </w:rPr>
        <w:t>230</w:t>
      </w:r>
      <w:r>
        <w:rPr>
          <w:rFonts w:ascii="Verdana" w:hAnsi="Verdana" w:cs="FuturaMdPL-Regular"/>
          <w:sz w:val="18"/>
          <w:szCs w:val="18"/>
        </w:rPr>
        <w:t>.2023.DD.1</w:t>
      </w:r>
      <w:r w:rsidRPr="00C91698">
        <w:rPr>
          <w:rFonts w:ascii="Verdana" w:hAnsi="Verdana"/>
          <w:sz w:val="18"/>
          <w:szCs w:val="18"/>
        </w:rPr>
        <w:t xml:space="preserve"> </w:t>
      </w:r>
      <w:r>
        <w:rPr>
          <w:rFonts w:ascii="Verdana" w:hAnsi="Verdana"/>
          <w:sz w:val="18"/>
          <w:szCs w:val="18"/>
        </w:rPr>
        <w:t xml:space="preserve">z </w:t>
      </w:r>
      <w:r w:rsidRPr="00C91698">
        <w:rPr>
          <w:rFonts w:ascii="Verdana" w:hAnsi="Verdana"/>
          <w:sz w:val="18"/>
          <w:szCs w:val="18"/>
        </w:rPr>
        <w:t xml:space="preserve">dnia </w:t>
      </w:r>
      <w:r>
        <w:rPr>
          <w:rFonts w:ascii="Verdana" w:hAnsi="Verdana"/>
          <w:sz w:val="18"/>
          <w:szCs w:val="18"/>
        </w:rPr>
        <w:t>11.12.2023r.</w:t>
      </w:r>
      <w:r w:rsidRPr="00C91698">
        <w:rPr>
          <w:rFonts w:ascii="Verdana" w:hAnsi="Verdana"/>
          <w:sz w:val="18"/>
          <w:szCs w:val="18"/>
        </w:rPr>
        <w:t xml:space="preserve"> wywieszon</w:t>
      </w:r>
      <w:r>
        <w:rPr>
          <w:rFonts w:ascii="Verdana" w:hAnsi="Verdana"/>
          <w:sz w:val="18"/>
          <w:szCs w:val="18"/>
        </w:rPr>
        <w:t>ym</w:t>
      </w:r>
      <w:r w:rsidRPr="00C91698">
        <w:rPr>
          <w:rFonts w:ascii="Verdana" w:hAnsi="Verdana"/>
          <w:sz w:val="18"/>
          <w:szCs w:val="18"/>
        </w:rPr>
        <w:t xml:space="preserve"> na tablic</w:t>
      </w:r>
      <w:r>
        <w:rPr>
          <w:rFonts w:ascii="Verdana" w:hAnsi="Verdana"/>
          <w:sz w:val="18"/>
          <w:szCs w:val="18"/>
        </w:rPr>
        <w:t>ach</w:t>
      </w:r>
      <w:r w:rsidRPr="00C91698">
        <w:rPr>
          <w:rFonts w:ascii="Verdana" w:hAnsi="Verdana"/>
          <w:sz w:val="18"/>
          <w:szCs w:val="18"/>
        </w:rPr>
        <w:t xml:space="preserve"> ogłoszeń</w:t>
      </w:r>
      <w:r>
        <w:rPr>
          <w:rFonts w:ascii="Verdana" w:hAnsi="Verdana"/>
          <w:sz w:val="18"/>
          <w:szCs w:val="18"/>
        </w:rPr>
        <w:t>:</w:t>
      </w:r>
      <w:r w:rsidRPr="00C91698">
        <w:rPr>
          <w:rFonts w:ascii="Verdana" w:hAnsi="Verdana"/>
          <w:sz w:val="18"/>
          <w:szCs w:val="18"/>
        </w:rPr>
        <w:t xml:space="preserve"> </w:t>
      </w:r>
      <w:r w:rsidRPr="00943E8E">
        <w:rPr>
          <w:rFonts w:ascii="Verdana" w:hAnsi="Verdana"/>
          <w:sz w:val="18"/>
          <w:szCs w:val="18"/>
        </w:rPr>
        <w:t xml:space="preserve">Urzędu </w:t>
      </w:r>
      <w:r>
        <w:rPr>
          <w:rFonts w:ascii="Verdana" w:hAnsi="Verdana"/>
          <w:sz w:val="18"/>
          <w:szCs w:val="18"/>
        </w:rPr>
        <w:t>Gminy Łazy, Sołectwie Ciągowice, Izbie Rolniczej w Częstochowie, Oddziału Terenowego Krajowego Ośrodka Wsparcia Rolnictwa w Częstochowie,</w:t>
      </w:r>
      <w:r w:rsidRPr="00943E8E">
        <w:rPr>
          <w:rFonts w:ascii="Verdana" w:hAnsi="Verdana"/>
          <w:sz w:val="18"/>
          <w:szCs w:val="18"/>
        </w:rPr>
        <w:t xml:space="preserve"> </w:t>
      </w:r>
      <w:r>
        <w:rPr>
          <w:rFonts w:ascii="Verdana" w:hAnsi="Verdana"/>
          <w:sz w:val="18"/>
          <w:szCs w:val="18"/>
        </w:rPr>
        <w:t xml:space="preserve">oraz na portalu </w:t>
      </w:r>
      <w:r w:rsidRPr="00943E8E">
        <w:rPr>
          <w:rFonts w:ascii="Verdana" w:hAnsi="Verdana"/>
          <w:sz w:val="18"/>
          <w:szCs w:val="18"/>
        </w:rPr>
        <w:t>internetow</w:t>
      </w:r>
      <w:r>
        <w:rPr>
          <w:rFonts w:ascii="Verdana" w:hAnsi="Verdana"/>
          <w:sz w:val="18"/>
          <w:szCs w:val="18"/>
        </w:rPr>
        <w:t>ym KOWR</w:t>
      </w:r>
      <w:r w:rsidRPr="00943E8E">
        <w:rPr>
          <w:rFonts w:ascii="Verdana" w:hAnsi="Verdana"/>
          <w:sz w:val="18"/>
          <w:szCs w:val="18"/>
        </w:rPr>
        <w:t xml:space="preserve"> pod adresem </w:t>
      </w:r>
      <w:hyperlink r:id="rId9" w:history="1">
        <w:r w:rsidRPr="001F1444">
          <w:rPr>
            <w:rStyle w:val="Hipercze"/>
            <w:rFonts w:ascii="Verdana" w:hAnsi="Verdana"/>
            <w:sz w:val="18"/>
            <w:szCs w:val="18"/>
          </w:rPr>
          <w:t>www.gov.pl/web/kowr</w:t>
        </w:r>
      </w:hyperlink>
    </w:p>
    <w:p w:rsidR="007630E1" w:rsidRPr="002A16F6" w:rsidRDefault="007630E1" w:rsidP="007630E1">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b/>
          <w:spacing w:val="-3"/>
          <w:sz w:val="18"/>
          <w:szCs w:val="18"/>
        </w:rPr>
      </w:pPr>
    </w:p>
    <w:p w:rsidR="007630E1" w:rsidRPr="00A909D7" w:rsidRDefault="007630E1" w:rsidP="00FD78B5">
      <w:pPr>
        <w:pStyle w:val="Akapitzlist"/>
        <w:numPr>
          <w:ilvl w:val="0"/>
          <w:numId w:val="5"/>
        </w:numPr>
        <w:tabs>
          <w:tab w:val="left" w:pos="-1440"/>
          <w:tab w:val="left" w:pos="-720"/>
          <w:tab w:val="left" w:pos="0"/>
          <w:tab w:val="left" w:pos="286"/>
          <w:tab w:val="left" w:pos="516"/>
          <w:tab w:val="left" w:pos="720"/>
          <w:tab w:val="left" w:pos="1152"/>
          <w:tab w:val="left" w:pos="1440"/>
          <w:tab w:val="left" w:pos="1872"/>
          <w:tab w:val="left" w:pos="2160"/>
        </w:tabs>
        <w:spacing w:line="312" w:lineRule="auto"/>
        <w:ind w:left="1077" w:hanging="1077"/>
        <w:rPr>
          <w:rFonts w:ascii="Verdana" w:hAnsi="Verdana"/>
          <w:b/>
          <w:spacing w:val="3"/>
          <w:sz w:val="18"/>
          <w:szCs w:val="18"/>
        </w:rPr>
      </w:pPr>
      <w:r w:rsidRPr="00A909D7">
        <w:rPr>
          <w:rFonts w:ascii="Verdana" w:hAnsi="Verdana"/>
          <w:b/>
          <w:spacing w:val="3"/>
          <w:sz w:val="18"/>
          <w:szCs w:val="18"/>
        </w:rPr>
        <w:t>PRZEDMIOT DZIERŻAWY:</w:t>
      </w:r>
    </w:p>
    <w:p w:rsidR="007630E1" w:rsidRDefault="006737B5" w:rsidP="00FD78B5">
      <w:pPr>
        <w:pStyle w:val="Akapitzlist"/>
        <w:numPr>
          <w:ilvl w:val="0"/>
          <w:numId w:val="4"/>
        </w:numPr>
        <w:tabs>
          <w:tab w:val="left" w:pos="-1440"/>
          <w:tab w:val="left" w:pos="-720"/>
          <w:tab w:val="left" w:pos="0"/>
          <w:tab w:val="left" w:pos="286"/>
          <w:tab w:val="left" w:pos="516"/>
          <w:tab w:val="left" w:pos="720"/>
          <w:tab w:val="left" w:pos="1152"/>
          <w:tab w:val="left" w:pos="1440"/>
          <w:tab w:val="left" w:pos="1872"/>
          <w:tab w:val="left" w:pos="2160"/>
        </w:tabs>
        <w:spacing w:line="312" w:lineRule="auto"/>
        <w:rPr>
          <w:rFonts w:ascii="Verdana" w:hAnsi="Verdana"/>
          <w:spacing w:val="-3"/>
          <w:sz w:val="18"/>
          <w:szCs w:val="18"/>
        </w:rPr>
      </w:pPr>
      <w:r w:rsidRPr="006737B5">
        <w:rPr>
          <w:rFonts w:ascii="Verdana" w:hAnsi="Verdana"/>
          <w:spacing w:val="3"/>
          <w:sz w:val="18"/>
          <w:szCs w:val="18"/>
        </w:rPr>
        <w:t>Przedmiotem dzierżawy będzie n</w:t>
      </w:r>
      <w:r w:rsidRPr="006737B5">
        <w:rPr>
          <w:rFonts w:ascii="Verdana" w:hAnsi="Verdana"/>
          <w:spacing w:val="-3"/>
          <w:sz w:val="18"/>
          <w:szCs w:val="18"/>
        </w:rPr>
        <w:t>ieruchomość</w:t>
      </w:r>
      <w:r w:rsidR="0053491B" w:rsidRPr="006737B5">
        <w:rPr>
          <w:rFonts w:ascii="Verdana" w:hAnsi="Verdana"/>
          <w:spacing w:val="-3"/>
          <w:sz w:val="18"/>
          <w:szCs w:val="18"/>
        </w:rPr>
        <w:t xml:space="preserve"> </w:t>
      </w:r>
      <w:r w:rsidRPr="006737B5">
        <w:rPr>
          <w:rFonts w:ascii="Verdana" w:hAnsi="Verdana"/>
          <w:spacing w:val="-3"/>
          <w:sz w:val="18"/>
          <w:szCs w:val="18"/>
        </w:rPr>
        <w:t xml:space="preserve">w skład nieruchomości wchodzą </w:t>
      </w:r>
      <w:r w:rsidR="007630E1" w:rsidRPr="006737B5">
        <w:rPr>
          <w:rFonts w:ascii="Verdana" w:hAnsi="Verdana"/>
          <w:spacing w:val="-3"/>
          <w:sz w:val="18"/>
          <w:szCs w:val="18"/>
        </w:rPr>
        <w:t>grunt</w:t>
      </w:r>
      <w:r w:rsidR="0053491B" w:rsidRPr="006737B5">
        <w:rPr>
          <w:rFonts w:ascii="Verdana" w:hAnsi="Verdana"/>
          <w:spacing w:val="-3"/>
          <w:sz w:val="18"/>
          <w:szCs w:val="18"/>
        </w:rPr>
        <w:t>y oznaczone</w:t>
      </w:r>
      <w:r w:rsidR="00205DCE">
        <w:rPr>
          <w:rFonts w:ascii="Verdana" w:hAnsi="Verdana"/>
          <w:spacing w:val="-3"/>
          <w:sz w:val="18"/>
          <w:szCs w:val="18"/>
        </w:rPr>
        <w:br/>
      </w:r>
      <w:r w:rsidR="0053491B" w:rsidRPr="006737B5">
        <w:rPr>
          <w:rFonts w:ascii="Verdana" w:hAnsi="Verdana"/>
          <w:spacing w:val="-3"/>
          <w:sz w:val="18"/>
          <w:szCs w:val="18"/>
        </w:rPr>
        <w:t>w ewidencji gruntów i budynków jako działki:</w:t>
      </w:r>
      <w:r w:rsidR="007630E1" w:rsidRPr="006737B5">
        <w:rPr>
          <w:rFonts w:ascii="Verdana" w:hAnsi="Verdana"/>
          <w:spacing w:val="-3"/>
          <w:sz w:val="18"/>
          <w:szCs w:val="18"/>
        </w:rPr>
        <w:t xml:space="preserve"> </w:t>
      </w:r>
    </w:p>
    <w:tbl>
      <w:tblPr>
        <w:tblW w:w="6472" w:type="dxa"/>
        <w:jc w:val="center"/>
        <w:tblCellMar>
          <w:left w:w="70" w:type="dxa"/>
          <w:right w:w="70" w:type="dxa"/>
        </w:tblCellMar>
        <w:tblLook w:val="04A0" w:firstRow="1" w:lastRow="0" w:firstColumn="1" w:lastColumn="0" w:noHBand="0" w:noVBand="1"/>
      </w:tblPr>
      <w:tblGrid>
        <w:gridCol w:w="341"/>
        <w:gridCol w:w="1020"/>
        <w:gridCol w:w="423"/>
        <w:gridCol w:w="540"/>
        <w:gridCol w:w="940"/>
        <w:gridCol w:w="642"/>
        <w:gridCol w:w="642"/>
        <w:gridCol w:w="642"/>
        <w:gridCol w:w="642"/>
        <w:gridCol w:w="640"/>
      </w:tblGrid>
      <w:tr w:rsidR="00BB773F" w:rsidTr="00BB773F">
        <w:trPr>
          <w:trHeight w:val="270"/>
          <w:jc w:val="center"/>
        </w:trPr>
        <w:tc>
          <w:tcPr>
            <w:tcW w:w="341"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BB773F" w:rsidRDefault="00BB773F" w:rsidP="009C387A">
            <w:pPr>
              <w:jc w:val="center"/>
              <w:rPr>
                <w:rFonts w:ascii="Arial Narrow" w:hAnsi="Arial Narrow"/>
                <w:b/>
                <w:bCs/>
              </w:rPr>
            </w:pPr>
            <w:proofErr w:type="spellStart"/>
            <w:r>
              <w:rPr>
                <w:rFonts w:ascii="Arial Narrow" w:hAnsi="Arial Narrow"/>
                <w:b/>
                <w:bCs/>
              </w:rPr>
              <w:t>Lp</w:t>
            </w:r>
            <w:proofErr w:type="spellEnd"/>
          </w:p>
        </w:tc>
        <w:tc>
          <w:tcPr>
            <w:tcW w:w="1020" w:type="dxa"/>
            <w:tcBorders>
              <w:top w:val="single" w:sz="8" w:space="0" w:color="auto"/>
              <w:left w:val="nil"/>
              <w:bottom w:val="single" w:sz="8" w:space="0" w:color="auto"/>
              <w:right w:val="single" w:sz="4" w:space="0" w:color="auto"/>
            </w:tcBorders>
            <w:shd w:val="clear" w:color="000000" w:fill="C0C0C0"/>
            <w:noWrap/>
            <w:vAlign w:val="bottom"/>
            <w:hideMark/>
          </w:tcPr>
          <w:p w:rsidR="00BB773F" w:rsidRDefault="00BB773F" w:rsidP="009C387A">
            <w:pPr>
              <w:jc w:val="center"/>
              <w:rPr>
                <w:rFonts w:ascii="Arial Narrow" w:hAnsi="Arial Narrow"/>
                <w:b/>
                <w:bCs/>
              </w:rPr>
            </w:pPr>
            <w:r>
              <w:rPr>
                <w:rFonts w:ascii="Arial Narrow" w:hAnsi="Arial Narrow"/>
                <w:b/>
                <w:bCs/>
              </w:rPr>
              <w:t>obręb</w:t>
            </w:r>
          </w:p>
        </w:tc>
        <w:tc>
          <w:tcPr>
            <w:tcW w:w="423" w:type="dxa"/>
            <w:tcBorders>
              <w:top w:val="single" w:sz="8" w:space="0" w:color="auto"/>
              <w:left w:val="nil"/>
              <w:bottom w:val="single" w:sz="8" w:space="0" w:color="auto"/>
              <w:right w:val="single" w:sz="4" w:space="0" w:color="auto"/>
            </w:tcBorders>
            <w:shd w:val="clear" w:color="000000" w:fill="C0C0C0"/>
            <w:noWrap/>
            <w:vAlign w:val="bottom"/>
            <w:hideMark/>
          </w:tcPr>
          <w:p w:rsidR="00BB773F" w:rsidRDefault="00BB773F" w:rsidP="009C387A">
            <w:pPr>
              <w:jc w:val="center"/>
              <w:rPr>
                <w:rFonts w:ascii="Arial Narrow" w:hAnsi="Arial Narrow"/>
                <w:b/>
                <w:bCs/>
              </w:rPr>
            </w:pPr>
            <w:proofErr w:type="spellStart"/>
            <w:r>
              <w:rPr>
                <w:rFonts w:ascii="Arial Narrow" w:hAnsi="Arial Narrow"/>
                <w:b/>
                <w:bCs/>
              </w:rPr>
              <w:t>k.m</w:t>
            </w:r>
            <w:proofErr w:type="spellEnd"/>
          </w:p>
        </w:tc>
        <w:tc>
          <w:tcPr>
            <w:tcW w:w="540" w:type="dxa"/>
            <w:tcBorders>
              <w:top w:val="single" w:sz="8" w:space="0" w:color="auto"/>
              <w:left w:val="nil"/>
              <w:bottom w:val="single" w:sz="8" w:space="0" w:color="auto"/>
              <w:right w:val="single" w:sz="4" w:space="0" w:color="auto"/>
            </w:tcBorders>
            <w:shd w:val="clear" w:color="000000" w:fill="C0C0C0"/>
            <w:noWrap/>
            <w:vAlign w:val="bottom"/>
            <w:hideMark/>
          </w:tcPr>
          <w:p w:rsidR="00BB773F" w:rsidRDefault="00BB773F" w:rsidP="009C387A">
            <w:pPr>
              <w:jc w:val="center"/>
              <w:rPr>
                <w:rFonts w:ascii="Arial Narrow" w:hAnsi="Arial Narrow"/>
                <w:b/>
                <w:bCs/>
              </w:rPr>
            </w:pPr>
            <w:r>
              <w:rPr>
                <w:rFonts w:ascii="Arial Narrow" w:hAnsi="Arial Narrow"/>
                <w:b/>
                <w:bCs/>
              </w:rPr>
              <w:t>nr dz.</w:t>
            </w:r>
          </w:p>
        </w:tc>
        <w:tc>
          <w:tcPr>
            <w:tcW w:w="940" w:type="dxa"/>
            <w:tcBorders>
              <w:top w:val="single" w:sz="8" w:space="0" w:color="auto"/>
              <w:left w:val="nil"/>
              <w:bottom w:val="single" w:sz="8" w:space="0" w:color="auto"/>
              <w:right w:val="single" w:sz="4" w:space="0" w:color="auto"/>
            </w:tcBorders>
            <w:shd w:val="clear" w:color="000000" w:fill="C0C0C0"/>
            <w:noWrap/>
            <w:vAlign w:val="bottom"/>
            <w:hideMark/>
          </w:tcPr>
          <w:p w:rsidR="00BB773F" w:rsidRDefault="00BB773F" w:rsidP="009C387A">
            <w:pPr>
              <w:jc w:val="center"/>
              <w:rPr>
                <w:rFonts w:ascii="Arial Narrow" w:hAnsi="Arial Narrow"/>
                <w:b/>
                <w:bCs/>
              </w:rPr>
            </w:pPr>
            <w:r>
              <w:rPr>
                <w:rFonts w:ascii="Arial Narrow" w:hAnsi="Arial Narrow"/>
                <w:b/>
                <w:bCs/>
              </w:rPr>
              <w:t xml:space="preserve">pow. </w:t>
            </w:r>
            <w:proofErr w:type="spellStart"/>
            <w:r>
              <w:rPr>
                <w:rFonts w:ascii="Arial Narrow" w:hAnsi="Arial Narrow"/>
                <w:b/>
                <w:bCs/>
              </w:rPr>
              <w:t>ewid</w:t>
            </w:r>
            <w:proofErr w:type="spellEnd"/>
            <w:r>
              <w:rPr>
                <w:rFonts w:ascii="Arial Narrow" w:hAnsi="Arial Narrow"/>
                <w:b/>
                <w:bCs/>
              </w:rPr>
              <w:t>.</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BB773F" w:rsidRDefault="00BB773F" w:rsidP="009C387A">
            <w:pPr>
              <w:jc w:val="center"/>
              <w:rPr>
                <w:rFonts w:ascii="Arial Narrow" w:hAnsi="Arial Narrow"/>
                <w:b/>
                <w:bCs/>
              </w:rPr>
            </w:pPr>
            <w:proofErr w:type="spellStart"/>
            <w:r>
              <w:rPr>
                <w:rFonts w:ascii="Arial Narrow" w:hAnsi="Arial Narrow"/>
                <w:b/>
                <w:bCs/>
              </w:rPr>
              <w:t>RIIIb</w:t>
            </w:r>
            <w:proofErr w:type="spellEnd"/>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BB773F" w:rsidRDefault="00BB773F" w:rsidP="009C387A">
            <w:pPr>
              <w:jc w:val="center"/>
              <w:rPr>
                <w:rFonts w:ascii="Arial Narrow" w:hAnsi="Arial Narrow"/>
                <w:b/>
                <w:bCs/>
              </w:rPr>
            </w:pPr>
            <w:proofErr w:type="spellStart"/>
            <w:r>
              <w:rPr>
                <w:rFonts w:ascii="Arial Narrow" w:hAnsi="Arial Narrow"/>
                <w:b/>
                <w:bCs/>
              </w:rPr>
              <w:t>RIVb</w:t>
            </w:r>
            <w:proofErr w:type="spellEnd"/>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BB773F" w:rsidRDefault="00BB773F" w:rsidP="009C387A">
            <w:pPr>
              <w:jc w:val="center"/>
              <w:rPr>
                <w:rFonts w:ascii="Arial Narrow" w:hAnsi="Arial Narrow"/>
                <w:b/>
                <w:bCs/>
              </w:rPr>
            </w:pPr>
            <w:r>
              <w:rPr>
                <w:rFonts w:ascii="Arial Narrow" w:hAnsi="Arial Narrow"/>
                <w:b/>
                <w:bCs/>
              </w:rPr>
              <w:t>W</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BB773F" w:rsidRDefault="00BB773F" w:rsidP="009C387A">
            <w:pPr>
              <w:jc w:val="center"/>
              <w:rPr>
                <w:rFonts w:ascii="Arial Narrow" w:hAnsi="Arial Narrow"/>
                <w:b/>
                <w:bCs/>
              </w:rPr>
            </w:pPr>
            <w:proofErr w:type="spellStart"/>
            <w:r>
              <w:rPr>
                <w:rFonts w:ascii="Arial Narrow" w:hAnsi="Arial Narrow"/>
                <w:b/>
                <w:bCs/>
              </w:rPr>
              <w:t>LsIV</w:t>
            </w:r>
            <w:proofErr w:type="spellEnd"/>
          </w:p>
        </w:tc>
        <w:tc>
          <w:tcPr>
            <w:tcW w:w="640" w:type="dxa"/>
            <w:tcBorders>
              <w:top w:val="nil"/>
              <w:left w:val="nil"/>
              <w:bottom w:val="nil"/>
              <w:right w:val="nil"/>
            </w:tcBorders>
            <w:shd w:val="clear" w:color="auto" w:fill="auto"/>
            <w:noWrap/>
            <w:vAlign w:val="bottom"/>
            <w:hideMark/>
          </w:tcPr>
          <w:p w:rsidR="00BB773F" w:rsidRDefault="00BB773F" w:rsidP="009C387A">
            <w:pPr>
              <w:jc w:val="center"/>
              <w:rPr>
                <w:rFonts w:ascii="Arial Narrow" w:hAnsi="Arial Narrow"/>
                <w:b/>
                <w:bCs/>
              </w:rPr>
            </w:pPr>
          </w:p>
        </w:tc>
      </w:tr>
      <w:tr w:rsidR="00BB773F" w:rsidTr="00BB773F">
        <w:trPr>
          <w:trHeight w:val="270"/>
          <w:jc w:val="center"/>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73F" w:rsidRDefault="00BB773F" w:rsidP="009C387A">
            <w:pPr>
              <w:jc w:val="center"/>
              <w:rPr>
                <w:rFonts w:ascii="Arial Narrow" w:hAnsi="Arial Narrow"/>
              </w:rPr>
            </w:pPr>
            <w:r>
              <w:rPr>
                <w:rFonts w:ascii="Arial Narrow" w:hAnsi="Arial Narrow"/>
              </w:rPr>
              <w:t>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BB773F" w:rsidRDefault="00BB773F" w:rsidP="009C387A">
            <w:pPr>
              <w:jc w:val="center"/>
              <w:rPr>
                <w:rFonts w:ascii="Arial Narrow" w:hAnsi="Arial Narrow"/>
              </w:rPr>
            </w:pPr>
            <w:r>
              <w:rPr>
                <w:rFonts w:ascii="Arial Narrow" w:hAnsi="Arial Narrow"/>
              </w:rPr>
              <w:t>Ciągowice</w:t>
            </w:r>
          </w:p>
        </w:tc>
        <w:tc>
          <w:tcPr>
            <w:tcW w:w="423" w:type="dxa"/>
            <w:tcBorders>
              <w:top w:val="single" w:sz="4" w:space="0" w:color="auto"/>
              <w:left w:val="nil"/>
              <w:bottom w:val="single" w:sz="4" w:space="0" w:color="auto"/>
              <w:right w:val="single" w:sz="4" w:space="0" w:color="auto"/>
            </w:tcBorders>
            <w:shd w:val="clear" w:color="auto" w:fill="auto"/>
            <w:noWrap/>
            <w:vAlign w:val="bottom"/>
            <w:hideMark/>
          </w:tcPr>
          <w:p w:rsidR="00BB773F" w:rsidRDefault="00BB773F" w:rsidP="009C387A">
            <w:pPr>
              <w:jc w:val="center"/>
              <w:rPr>
                <w:rFonts w:ascii="Arial Narrow" w:hAnsi="Arial Narrow"/>
              </w:rPr>
            </w:pPr>
            <w:r>
              <w:rPr>
                <w:rFonts w:ascii="Arial Narrow" w:hAnsi="Arial Narrow"/>
              </w:rPr>
              <w:t>6</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BB773F" w:rsidRDefault="00BB773F" w:rsidP="009C387A">
            <w:pPr>
              <w:jc w:val="center"/>
              <w:rPr>
                <w:rFonts w:ascii="Arial Narrow" w:hAnsi="Arial Narrow"/>
              </w:rPr>
            </w:pPr>
            <w:r>
              <w:rPr>
                <w:rFonts w:ascii="Arial Narrow" w:hAnsi="Arial Narrow"/>
              </w:rPr>
              <w:t>873</w:t>
            </w:r>
          </w:p>
        </w:tc>
        <w:tc>
          <w:tcPr>
            <w:tcW w:w="940" w:type="dxa"/>
            <w:tcBorders>
              <w:top w:val="nil"/>
              <w:left w:val="nil"/>
              <w:bottom w:val="single" w:sz="4" w:space="0" w:color="auto"/>
              <w:right w:val="single" w:sz="4" w:space="0" w:color="auto"/>
            </w:tcBorders>
            <w:shd w:val="clear" w:color="auto" w:fill="auto"/>
            <w:noWrap/>
            <w:vAlign w:val="bottom"/>
            <w:hideMark/>
          </w:tcPr>
          <w:p w:rsidR="00BB773F" w:rsidRDefault="00BB773F" w:rsidP="009C387A">
            <w:pPr>
              <w:jc w:val="center"/>
              <w:rPr>
                <w:rFonts w:ascii="Arial Narrow" w:hAnsi="Arial Narrow"/>
              </w:rPr>
            </w:pPr>
            <w:r>
              <w:rPr>
                <w:rFonts w:ascii="Arial Narrow" w:hAnsi="Arial Narrow"/>
              </w:rPr>
              <w:t>7,5300</w:t>
            </w:r>
          </w:p>
        </w:tc>
        <w:tc>
          <w:tcPr>
            <w:tcW w:w="642" w:type="dxa"/>
            <w:tcBorders>
              <w:top w:val="nil"/>
              <w:left w:val="nil"/>
              <w:bottom w:val="single" w:sz="4" w:space="0" w:color="auto"/>
              <w:right w:val="single" w:sz="4" w:space="0" w:color="auto"/>
            </w:tcBorders>
            <w:shd w:val="clear" w:color="auto" w:fill="auto"/>
            <w:noWrap/>
            <w:vAlign w:val="bottom"/>
            <w:hideMark/>
          </w:tcPr>
          <w:p w:rsidR="00BB773F" w:rsidRDefault="00BB773F" w:rsidP="009C387A">
            <w:pPr>
              <w:jc w:val="center"/>
              <w:rPr>
                <w:rFonts w:ascii="Arial Narrow" w:hAnsi="Arial Narrow"/>
              </w:rPr>
            </w:pPr>
            <w:r>
              <w:rPr>
                <w:rFonts w:ascii="Arial Narrow" w:hAnsi="Arial Narrow"/>
              </w:rPr>
              <w:t>5,8100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BB773F" w:rsidRDefault="00BB773F" w:rsidP="009C387A">
            <w:pPr>
              <w:jc w:val="center"/>
              <w:rPr>
                <w:rFonts w:ascii="Arial Narrow" w:hAnsi="Arial Narrow"/>
              </w:rPr>
            </w:pPr>
            <w:r>
              <w:rPr>
                <w:rFonts w:ascii="Arial Narrow" w:hAnsi="Arial Narrow"/>
              </w:rPr>
              <w:t>0,8900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BB773F" w:rsidRDefault="00BB773F" w:rsidP="009C387A">
            <w:pPr>
              <w:jc w:val="center"/>
              <w:rPr>
                <w:rFonts w:ascii="Arial Narrow" w:hAnsi="Arial Narrow"/>
              </w:rPr>
            </w:pPr>
            <w:r>
              <w:rPr>
                <w:rFonts w:ascii="Arial Narrow" w:hAnsi="Arial Narrow"/>
              </w:rPr>
              <w:t>0,2200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BB773F" w:rsidRDefault="00BB773F" w:rsidP="009C387A">
            <w:pPr>
              <w:jc w:val="center"/>
              <w:rPr>
                <w:rFonts w:ascii="Arial Narrow" w:hAnsi="Arial Narrow"/>
              </w:rPr>
            </w:pPr>
            <w:r>
              <w:rPr>
                <w:rFonts w:ascii="Arial Narrow" w:hAnsi="Arial Narrow"/>
              </w:rPr>
              <w:t>0,6100</w:t>
            </w:r>
          </w:p>
        </w:tc>
        <w:tc>
          <w:tcPr>
            <w:tcW w:w="640" w:type="dxa"/>
            <w:tcBorders>
              <w:top w:val="nil"/>
              <w:left w:val="nil"/>
              <w:bottom w:val="nil"/>
              <w:right w:val="nil"/>
            </w:tcBorders>
            <w:shd w:val="clear" w:color="auto" w:fill="auto"/>
            <w:noWrap/>
            <w:vAlign w:val="bottom"/>
            <w:hideMark/>
          </w:tcPr>
          <w:p w:rsidR="00BB773F" w:rsidRDefault="00BB773F" w:rsidP="009C387A">
            <w:pPr>
              <w:jc w:val="center"/>
              <w:rPr>
                <w:rFonts w:ascii="Arial Narrow" w:hAnsi="Arial Narrow"/>
              </w:rPr>
            </w:pPr>
          </w:p>
        </w:tc>
      </w:tr>
      <w:tr w:rsidR="00BB773F" w:rsidTr="00BB773F">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BB773F" w:rsidRDefault="00BB773F" w:rsidP="009C387A">
            <w:pPr>
              <w:jc w:val="center"/>
              <w:rPr>
                <w:rFonts w:ascii="Arial Narrow" w:hAnsi="Arial Narrow"/>
              </w:rPr>
            </w:pPr>
            <w:r>
              <w:rPr>
                <w:rFonts w:ascii="Arial Narrow" w:hAnsi="Arial Narrow"/>
              </w:rPr>
              <w:t> </w:t>
            </w:r>
          </w:p>
        </w:tc>
        <w:tc>
          <w:tcPr>
            <w:tcW w:w="1020" w:type="dxa"/>
            <w:tcBorders>
              <w:top w:val="nil"/>
              <w:left w:val="nil"/>
              <w:bottom w:val="single" w:sz="4" w:space="0" w:color="auto"/>
              <w:right w:val="nil"/>
            </w:tcBorders>
            <w:shd w:val="clear" w:color="auto" w:fill="auto"/>
            <w:noWrap/>
            <w:vAlign w:val="bottom"/>
            <w:hideMark/>
          </w:tcPr>
          <w:p w:rsidR="00BB773F" w:rsidRDefault="00BB773F" w:rsidP="00BB773F">
            <w:pPr>
              <w:jc w:val="center"/>
              <w:rPr>
                <w:rFonts w:ascii="Arial Narrow" w:hAnsi="Arial Narrow"/>
              </w:rPr>
            </w:pPr>
            <w:r>
              <w:rPr>
                <w:rFonts w:ascii="Arial Narrow" w:hAnsi="Arial Narrow"/>
              </w:rPr>
              <w:t>Razem</w:t>
            </w:r>
          </w:p>
        </w:tc>
        <w:tc>
          <w:tcPr>
            <w:tcW w:w="423" w:type="dxa"/>
            <w:tcBorders>
              <w:top w:val="nil"/>
              <w:left w:val="nil"/>
              <w:bottom w:val="single" w:sz="4" w:space="0" w:color="auto"/>
              <w:right w:val="nil"/>
            </w:tcBorders>
            <w:shd w:val="clear" w:color="auto" w:fill="auto"/>
            <w:noWrap/>
            <w:vAlign w:val="bottom"/>
            <w:hideMark/>
          </w:tcPr>
          <w:p w:rsidR="00BB773F" w:rsidRDefault="00BB773F" w:rsidP="009C387A">
            <w:pPr>
              <w:rPr>
                <w:rFonts w:ascii="Arial Narrow" w:hAnsi="Arial Narrow"/>
              </w:rPr>
            </w:pPr>
            <w:r>
              <w:rPr>
                <w:rFonts w:ascii="Arial Narrow" w:hAnsi="Arial Narrow"/>
              </w:rPr>
              <w:t> </w:t>
            </w:r>
          </w:p>
        </w:tc>
        <w:tc>
          <w:tcPr>
            <w:tcW w:w="540" w:type="dxa"/>
            <w:tcBorders>
              <w:top w:val="nil"/>
              <w:left w:val="nil"/>
              <w:bottom w:val="single" w:sz="4" w:space="0" w:color="auto"/>
              <w:right w:val="single" w:sz="4" w:space="0" w:color="auto"/>
            </w:tcBorders>
            <w:shd w:val="clear" w:color="auto" w:fill="auto"/>
            <w:noWrap/>
            <w:vAlign w:val="bottom"/>
            <w:hideMark/>
          </w:tcPr>
          <w:p w:rsidR="00BB773F" w:rsidRDefault="00BB773F" w:rsidP="009C387A">
            <w:pPr>
              <w:rPr>
                <w:rFonts w:ascii="Arial Narrow" w:hAnsi="Arial Narrow"/>
              </w:rPr>
            </w:pPr>
            <w:r>
              <w:rPr>
                <w:rFonts w:ascii="Arial Narrow" w:hAnsi="Arial Narrow"/>
              </w:rPr>
              <w:t> </w:t>
            </w:r>
          </w:p>
        </w:tc>
        <w:tc>
          <w:tcPr>
            <w:tcW w:w="940" w:type="dxa"/>
            <w:tcBorders>
              <w:top w:val="single" w:sz="8" w:space="0" w:color="auto"/>
              <w:left w:val="nil"/>
              <w:bottom w:val="single" w:sz="8" w:space="0" w:color="auto"/>
              <w:right w:val="single" w:sz="4" w:space="0" w:color="auto"/>
            </w:tcBorders>
            <w:shd w:val="clear" w:color="auto" w:fill="auto"/>
            <w:noWrap/>
            <w:vAlign w:val="bottom"/>
            <w:hideMark/>
          </w:tcPr>
          <w:p w:rsidR="00BB773F" w:rsidRDefault="00BB773F" w:rsidP="009C387A">
            <w:pPr>
              <w:jc w:val="center"/>
              <w:rPr>
                <w:rFonts w:ascii="Arial Narrow" w:hAnsi="Arial Narrow"/>
                <w:b/>
                <w:bCs/>
              </w:rPr>
            </w:pPr>
            <w:r>
              <w:rPr>
                <w:rFonts w:ascii="Arial Narrow" w:hAnsi="Arial Narrow"/>
                <w:b/>
                <w:bCs/>
              </w:rPr>
              <w:t>7,5300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BB773F" w:rsidRDefault="00BB773F" w:rsidP="009C387A">
            <w:pPr>
              <w:jc w:val="center"/>
              <w:rPr>
                <w:rFonts w:ascii="Arial Narrow" w:hAnsi="Arial Narrow"/>
                <w:b/>
                <w:bCs/>
              </w:rPr>
            </w:pPr>
            <w:r>
              <w:rPr>
                <w:rFonts w:ascii="Arial Narrow" w:hAnsi="Arial Narrow"/>
                <w:b/>
                <w:bCs/>
              </w:rPr>
              <w:t>5,8100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BB773F" w:rsidRDefault="00BB773F" w:rsidP="009C387A">
            <w:pPr>
              <w:jc w:val="center"/>
              <w:rPr>
                <w:rFonts w:ascii="Arial Narrow" w:hAnsi="Arial Narrow"/>
                <w:b/>
                <w:bCs/>
              </w:rPr>
            </w:pPr>
            <w:r>
              <w:rPr>
                <w:rFonts w:ascii="Arial Narrow" w:hAnsi="Arial Narrow"/>
                <w:b/>
                <w:bCs/>
              </w:rPr>
              <w:t>0,8900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BB773F" w:rsidRDefault="00BB773F" w:rsidP="009C387A">
            <w:pPr>
              <w:jc w:val="center"/>
              <w:rPr>
                <w:rFonts w:ascii="Arial Narrow" w:hAnsi="Arial Narrow"/>
                <w:b/>
                <w:bCs/>
              </w:rPr>
            </w:pPr>
            <w:r>
              <w:rPr>
                <w:rFonts w:ascii="Arial Narrow" w:hAnsi="Arial Narrow"/>
                <w:b/>
                <w:bCs/>
              </w:rPr>
              <w:t>0,2200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BB773F" w:rsidRDefault="00BB773F" w:rsidP="009C387A">
            <w:pPr>
              <w:jc w:val="center"/>
              <w:rPr>
                <w:rFonts w:ascii="Arial Narrow" w:hAnsi="Arial Narrow"/>
                <w:b/>
                <w:bCs/>
              </w:rPr>
            </w:pPr>
            <w:r>
              <w:rPr>
                <w:rFonts w:ascii="Arial Narrow" w:hAnsi="Arial Narrow"/>
                <w:b/>
                <w:bCs/>
              </w:rPr>
              <w:t>0,6100</w:t>
            </w:r>
          </w:p>
        </w:tc>
        <w:tc>
          <w:tcPr>
            <w:tcW w:w="640" w:type="dxa"/>
            <w:tcBorders>
              <w:top w:val="nil"/>
              <w:left w:val="nil"/>
              <w:bottom w:val="nil"/>
              <w:right w:val="nil"/>
            </w:tcBorders>
            <w:shd w:val="clear" w:color="auto" w:fill="auto"/>
            <w:noWrap/>
            <w:vAlign w:val="bottom"/>
            <w:hideMark/>
          </w:tcPr>
          <w:p w:rsidR="00BB773F" w:rsidRDefault="00BB773F" w:rsidP="009C387A">
            <w:pPr>
              <w:jc w:val="center"/>
              <w:rPr>
                <w:rFonts w:ascii="Arial Narrow" w:hAnsi="Arial Narrow"/>
                <w:b/>
                <w:bCs/>
              </w:rPr>
            </w:pPr>
          </w:p>
        </w:tc>
      </w:tr>
    </w:tbl>
    <w:p w:rsidR="00BB773F" w:rsidRDefault="00BB773F" w:rsidP="00BB773F">
      <w:pPr>
        <w:ind w:left="360"/>
        <w:rPr>
          <w:rFonts w:ascii="Verdana" w:hAnsi="Verdana"/>
          <w:b/>
          <w:sz w:val="18"/>
          <w:szCs w:val="18"/>
        </w:rPr>
      </w:pPr>
    </w:p>
    <w:p w:rsidR="00BB773F" w:rsidRPr="000E7985" w:rsidRDefault="00BB773F" w:rsidP="00BB773F">
      <w:pPr>
        <w:rPr>
          <w:rFonts w:ascii="Verdana" w:hAnsi="Verdana"/>
          <w:b/>
          <w:sz w:val="18"/>
          <w:szCs w:val="18"/>
        </w:rPr>
      </w:pPr>
      <w:r>
        <w:rPr>
          <w:rFonts w:ascii="Verdana" w:hAnsi="Verdana"/>
          <w:color w:val="000000"/>
          <w:sz w:val="18"/>
          <w:szCs w:val="18"/>
          <w:lang w:eastAsia="ar-SA"/>
        </w:rPr>
        <w:t>dla przedmiotowej nieruchomości brak założonej k</w:t>
      </w:r>
      <w:r>
        <w:rPr>
          <w:rFonts w:ascii="Verdana" w:hAnsi="Verdana"/>
          <w:sz w:val="18"/>
          <w:szCs w:val="18"/>
        </w:rPr>
        <w:t>sięgi wieczystej.</w:t>
      </w:r>
    </w:p>
    <w:p w:rsidR="00BB773F" w:rsidRDefault="00BB773F" w:rsidP="00BB773F">
      <w:pPr>
        <w:ind w:left="720"/>
        <w:rPr>
          <w:rFonts w:ascii="Verdana" w:hAnsi="Verdana"/>
          <w:b/>
          <w:sz w:val="18"/>
          <w:szCs w:val="18"/>
        </w:rPr>
      </w:pPr>
    </w:p>
    <w:p w:rsidR="00BB773F" w:rsidRDefault="00BB773F" w:rsidP="00BB773F">
      <w:pPr>
        <w:jc w:val="both"/>
        <w:rPr>
          <w:rFonts w:ascii="Verdana" w:hAnsi="Verdana"/>
          <w:sz w:val="18"/>
          <w:szCs w:val="18"/>
        </w:rPr>
      </w:pPr>
      <w:r>
        <w:rPr>
          <w:rFonts w:ascii="Verdana" w:hAnsi="Verdana"/>
          <w:sz w:val="18"/>
          <w:szCs w:val="18"/>
        </w:rPr>
        <w:t>Informacja o obciążeniach i zobowiązaniach – brak.</w:t>
      </w:r>
    </w:p>
    <w:p w:rsidR="00BB773F" w:rsidRDefault="00BB773F" w:rsidP="00BB773F">
      <w:pPr>
        <w:jc w:val="both"/>
        <w:rPr>
          <w:rFonts w:ascii="Verdana" w:hAnsi="Verdana"/>
          <w:color w:val="FF0000"/>
          <w:sz w:val="18"/>
          <w:szCs w:val="18"/>
        </w:rPr>
      </w:pPr>
    </w:p>
    <w:p w:rsidR="00BB773F" w:rsidRPr="00E661C8" w:rsidRDefault="00BB773F" w:rsidP="00BB773F">
      <w:pPr>
        <w:spacing w:line="360" w:lineRule="auto"/>
        <w:jc w:val="both"/>
        <w:rPr>
          <w:rFonts w:ascii="Verdana" w:hAnsi="Verdana"/>
          <w:sz w:val="18"/>
          <w:szCs w:val="18"/>
        </w:rPr>
      </w:pPr>
      <w:r w:rsidRPr="00E661C8">
        <w:rPr>
          <w:rFonts w:ascii="Verdana" w:hAnsi="Verdana"/>
          <w:b/>
          <w:sz w:val="18"/>
          <w:szCs w:val="18"/>
        </w:rPr>
        <w:t xml:space="preserve">Ogólna powierzchnia nieruchomości wynosi </w:t>
      </w:r>
      <w:r>
        <w:rPr>
          <w:rFonts w:ascii="Verdana" w:hAnsi="Verdana"/>
          <w:b/>
          <w:sz w:val="18"/>
          <w:szCs w:val="18"/>
        </w:rPr>
        <w:t>7</w:t>
      </w:r>
      <w:r w:rsidRPr="00E661C8">
        <w:rPr>
          <w:rFonts w:ascii="Verdana" w:hAnsi="Verdana"/>
          <w:b/>
          <w:sz w:val="18"/>
          <w:szCs w:val="18"/>
        </w:rPr>
        <w:t>,</w:t>
      </w:r>
      <w:r>
        <w:rPr>
          <w:rFonts w:ascii="Verdana" w:hAnsi="Verdana"/>
          <w:b/>
          <w:sz w:val="18"/>
          <w:szCs w:val="18"/>
        </w:rPr>
        <w:t xml:space="preserve">5300 </w:t>
      </w:r>
      <w:r w:rsidRPr="00E661C8">
        <w:rPr>
          <w:rFonts w:ascii="Verdana" w:hAnsi="Verdana"/>
          <w:b/>
          <w:sz w:val="18"/>
          <w:szCs w:val="18"/>
        </w:rPr>
        <w:t>ha,</w:t>
      </w:r>
      <w:r w:rsidRPr="00E661C8">
        <w:rPr>
          <w:rFonts w:ascii="Verdana" w:hAnsi="Verdana"/>
          <w:sz w:val="18"/>
          <w:szCs w:val="18"/>
        </w:rPr>
        <w:t xml:space="preserve"> w tym : </w:t>
      </w:r>
    </w:p>
    <w:p w:rsidR="00BB773F" w:rsidRPr="00E661C8" w:rsidRDefault="00BB773F" w:rsidP="00BB773F">
      <w:pPr>
        <w:jc w:val="both"/>
        <w:rPr>
          <w:rFonts w:ascii="Verdana" w:hAnsi="Verdana"/>
          <w:sz w:val="18"/>
          <w:szCs w:val="18"/>
        </w:rPr>
      </w:pPr>
      <w:r w:rsidRPr="00E661C8">
        <w:rPr>
          <w:rFonts w:ascii="Verdana" w:hAnsi="Verdana"/>
          <w:sz w:val="18"/>
          <w:szCs w:val="18"/>
        </w:rPr>
        <w:t xml:space="preserve">- grunty orne:                              </w:t>
      </w:r>
      <w:r>
        <w:rPr>
          <w:rFonts w:ascii="Verdana" w:hAnsi="Verdana"/>
          <w:sz w:val="18"/>
          <w:szCs w:val="18"/>
        </w:rPr>
        <w:t xml:space="preserve"> 6</w:t>
      </w:r>
      <w:r w:rsidRPr="00E661C8">
        <w:rPr>
          <w:rFonts w:ascii="Verdana" w:hAnsi="Verdana"/>
          <w:sz w:val="18"/>
          <w:szCs w:val="18"/>
        </w:rPr>
        <w:t>,</w:t>
      </w:r>
      <w:r>
        <w:rPr>
          <w:rFonts w:ascii="Verdana" w:hAnsi="Verdana"/>
          <w:sz w:val="18"/>
          <w:szCs w:val="18"/>
        </w:rPr>
        <w:t>7000</w:t>
      </w:r>
      <w:r w:rsidRPr="00E661C8">
        <w:rPr>
          <w:rFonts w:ascii="Verdana" w:hAnsi="Verdana"/>
          <w:sz w:val="18"/>
          <w:szCs w:val="18"/>
        </w:rPr>
        <w:t xml:space="preserve"> ha,</w:t>
      </w:r>
    </w:p>
    <w:p w:rsidR="00BB773F" w:rsidRDefault="00BB773F" w:rsidP="00BB773F">
      <w:pPr>
        <w:jc w:val="both"/>
        <w:rPr>
          <w:rFonts w:ascii="Verdana" w:hAnsi="Verdana"/>
          <w:sz w:val="18"/>
          <w:szCs w:val="18"/>
          <w:lang w:eastAsia="ar-SA"/>
        </w:rPr>
      </w:pPr>
      <w:r w:rsidRPr="00AB1CDD">
        <w:rPr>
          <w:rFonts w:ascii="Verdana" w:hAnsi="Verdana"/>
          <w:sz w:val="18"/>
          <w:szCs w:val="18"/>
          <w:lang w:eastAsia="ar-SA"/>
        </w:rPr>
        <w:t>- grunty pod rowami</w:t>
      </w:r>
      <w:r>
        <w:rPr>
          <w:rFonts w:ascii="Verdana" w:hAnsi="Verdana"/>
          <w:sz w:val="18"/>
          <w:szCs w:val="18"/>
          <w:lang w:eastAsia="ar-SA"/>
        </w:rPr>
        <w:t>:                     0,2200 ha,</w:t>
      </w:r>
    </w:p>
    <w:p w:rsidR="00BB773F" w:rsidRDefault="00BB773F" w:rsidP="00BB773F">
      <w:pPr>
        <w:jc w:val="both"/>
        <w:rPr>
          <w:rFonts w:ascii="Verdana" w:hAnsi="Verdana"/>
          <w:sz w:val="18"/>
          <w:szCs w:val="18"/>
          <w:lang w:eastAsia="ar-SA"/>
        </w:rPr>
      </w:pPr>
      <w:r>
        <w:rPr>
          <w:rFonts w:ascii="Verdana" w:hAnsi="Verdana"/>
          <w:sz w:val="18"/>
          <w:szCs w:val="18"/>
          <w:lang w:eastAsia="ar-SA"/>
        </w:rPr>
        <w:t>- las:                                            0,6100 ha,</w:t>
      </w:r>
    </w:p>
    <w:p w:rsidR="00BB773F" w:rsidRPr="00AB1CDD" w:rsidRDefault="00BB773F" w:rsidP="00BB773F">
      <w:pPr>
        <w:jc w:val="both"/>
        <w:rPr>
          <w:rFonts w:ascii="Verdana" w:hAnsi="Verdana"/>
          <w:sz w:val="18"/>
          <w:szCs w:val="18"/>
          <w:lang w:eastAsia="ar-SA"/>
        </w:rPr>
      </w:pPr>
    </w:p>
    <w:p w:rsidR="00BB773F" w:rsidRPr="007275AD" w:rsidRDefault="00BB773F" w:rsidP="00FD78B5">
      <w:pPr>
        <w:pStyle w:val="Akapitzlist"/>
        <w:numPr>
          <w:ilvl w:val="0"/>
          <w:numId w:val="4"/>
        </w:numPr>
        <w:rPr>
          <w:rFonts w:ascii="Verdana" w:hAnsi="Verdana"/>
          <w:sz w:val="18"/>
          <w:szCs w:val="18"/>
        </w:rPr>
      </w:pPr>
      <w:r w:rsidRPr="007275AD">
        <w:rPr>
          <w:rFonts w:ascii="Verdana" w:hAnsi="Verdana"/>
          <w:sz w:val="18"/>
          <w:szCs w:val="18"/>
        </w:rPr>
        <w:t>inne ważne informacje o nieruchomości:</w:t>
      </w:r>
    </w:p>
    <w:p w:rsidR="00BB773F" w:rsidRDefault="00BB773F" w:rsidP="00BB773F">
      <w:pPr>
        <w:ind w:left="360"/>
        <w:jc w:val="both"/>
        <w:rPr>
          <w:rFonts w:ascii="Verdana" w:hAnsi="Verdana"/>
          <w:sz w:val="18"/>
          <w:szCs w:val="18"/>
        </w:rPr>
      </w:pPr>
      <w:r>
        <w:rPr>
          <w:rFonts w:ascii="Verdana" w:hAnsi="Verdana"/>
          <w:sz w:val="18"/>
          <w:szCs w:val="18"/>
        </w:rPr>
        <w:t>- łąki niekoszone, częściowo zakrzewione i zadrzewione.</w:t>
      </w:r>
    </w:p>
    <w:p w:rsidR="00BB773F" w:rsidRDefault="00BB773F" w:rsidP="00BB773F">
      <w:pPr>
        <w:jc w:val="both"/>
        <w:rPr>
          <w:rFonts w:ascii="Verdana" w:hAnsi="Verdana"/>
          <w:sz w:val="18"/>
          <w:szCs w:val="18"/>
        </w:rPr>
      </w:pPr>
    </w:p>
    <w:p w:rsidR="00BB773F" w:rsidRDefault="00BB773F" w:rsidP="00BB773F">
      <w:pPr>
        <w:jc w:val="both"/>
        <w:rPr>
          <w:rFonts w:ascii="Verdana" w:hAnsi="Verdana"/>
          <w:sz w:val="18"/>
          <w:szCs w:val="18"/>
        </w:rPr>
      </w:pPr>
      <w:r>
        <w:rPr>
          <w:rFonts w:ascii="Verdana" w:hAnsi="Verdana"/>
          <w:sz w:val="18"/>
          <w:szCs w:val="18"/>
        </w:rPr>
        <w:t>W miejscowym planie zagospodarowania przestrzennego Gminy Łazy działka nr 873 obręb Ciągowice, przeznaczona jest jako tereny obiektów produkcyjnych składów i magazynów, oraz teren drogi wewnętrznej.</w:t>
      </w:r>
    </w:p>
    <w:p w:rsidR="00025253" w:rsidRDefault="00025253" w:rsidP="00BB773F">
      <w:pPr>
        <w:jc w:val="both"/>
        <w:rPr>
          <w:rFonts w:ascii="Verdana" w:hAnsi="Verdana"/>
          <w:sz w:val="18"/>
          <w:szCs w:val="18"/>
        </w:rPr>
      </w:pPr>
    </w:p>
    <w:p w:rsidR="00450968" w:rsidRPr="0082502D" w:rsidRDefault="00450968" w:rsidP="00450968">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spacing w:val="-3"/>
          <w:sz w:val="18"/>
          <w:szCs w:val="18"/>
        </w:rPr>
      </w:pPr>
      <w:r w:rsidRPr="0082502D">
        <w:rPr>
          <w:rFonts w:ascii="Verdana" w:hAnsi="Verdana"/>
          <w:b/>
          <w:spacing w:val="-3"/>
          <w:sz w:val="18"/>
          <w:szCs w:val="18"/>
        </w:rPr>
        <w:t>- Wysokość roczne</w:t>
      </w:r>
      <w:r w:rsidR="004D1C4E" w:rsidRPr="0082502D">
        <w:rPr>
          <w:rFonts w:ascii="Verdana" w:hAnsi="Verdana"/>
          <w:b/>
          <w:spacing w:val="-3"/>
          <w:sz w:val="18"/>
          <w:szCs w:val="18"/>
        </w:rPr>
        <w:t>g</w:t>
      </w:r>
      <w:r w:rsidR="00BB773F" w:rsidRPr="0082502D">
        <w:rPr>
          <w:rFonts w:ascii="Verdana" w:hAnsi="Verdana"/>
          <w:b/>
          <w:spacing w:val="-3"/>
          <w:sz w:val="18"/>
          <w:szCs w:val="18"/>
        </w:rPr>
        <w:t>o czynszu wynosi równowartość 45</w:t>
      </w:r>
      <w:r w:rsidR="004D1C4E" w:rsidRPr="0082502D">
        <w:rPr>
          <w:rFonts w:ascii="Verdana" w:hAnsi="Verdana"/>
          <w:b/>
          <w:spacing w:val="-3"/>
          <w:sz w:val="18"/>
          <w:szCs w:val="18"/>
        </w:rPr>
        <w:t>,</w:t>
      </w:r>
      <w:r w:rsidR="00BB773F" w:rsidRPr="0082502D">
        <w:rPr>
          <w:rFonts w:ascii="Verdana" w:hAnsi="Verdana"/>
          <w:b/>
          <w:spacing w:val="-3"/>
          <w:sz w:val="18"/>
          <w:szCs w:val="18"/>
        </w:rPr>
        <w:t>1</w:t>
      </w:r>
      <w:r w:rsidRPr="0082502D">
        <w:rPr>
          <w:rFonts w:ascii="Verdana" w:hAnsi="Verdana"/>
          <w:b/>
          <w:spacing w:val="-3"/>
          <w:sz w:val="18"/>
          <w:szCs w:val="18"/>
        </w:rPr>
        <w:t xml:space="preserve"> </w:t>
      </w:r>
      <w:proofErr w:type="spellStart"/>
      <w:r w:rsidRPr="0082502D">
        <w:rPr>
          <w:rFonts w:ascii="Verdana" w:hAnsi="Verdana"/>
          <w:b/>
          <w:spacing w:val="-3"/>
          <w:sz w:val="18"/>
          <w:szCs w:val="18"/>
        </w:rPr>
        <w:t>dt</w:t>
      </w:r>
      <w:proofErr w:type="spellEnd"/>
      <w:r w:rsidRPr="0082502D">
        <w:rPr>
          <w:rFonts w:ascii="Verdana" w:hAnsi="Verdana"/>
          <w:b/>
          <w:spacing w:val="-3"/>
          <w:sz w:val="18"/>
          <w:szCs w:val="18"/>
        </w:rPr>
        <w:t xml:space="preserve"> pszenicy,</w:t>
      </w:r>
    </w:p>
    <w:p w:rsidR="00450968" w:rsidRPr="0082502D" w:rsidRDefault="001C53BD" w:rsidP="00450968">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spacing w:val="-3"/>
          <w:sz w:val="18"/>
          <w:szCs w:val="18"/>
        </w:rPr>
      </w:pPr>
      <w:r w:rsidRPr="0082502D">
        <w:rPr>
          <w:rFonts w:ascii="Verdana" w:hAnsi="Verdana"/>
          <w:spacing w:val="-3"/>
          <w:sz w:val="18"/>
          <w:szCs w:val="18"/>
        </w:rPr>
        <w:t>- Minimalna wysokość</w:t>
      </w:r>
      <w:r w:rsidR="00450968" w:rsidRPr="0082502D">
        <w:rPr>
          <w:rFonts w:ascii="Verdana" w:hAnsi="Verdana"/>
          <w:spacing w:val="-3"/>
          <w:sz w:val="18"/>
          <w:szCs w:val="18"/>
        </w:rPr>
        <w:t xml:space="preserve"> postąpieni</w:t>
      </w:r>
      <w:r w:rsidRPr="0082502D">
        <w:rPr>
          <w:rFonts w:ascii="Verdana" w:hAnsi="Verdana"/>
          <w:spacing w:val="-3"/>
          <w:sz w:val="18"/>
          <w:szCs w:val="18"/>
        </w:rPr>
        <w:t>a</w:t>
      </w:r>
      <w:r w:rsidR="00450968" w:rsidRPr="0082502D">
        <w:rPr>
          <w:rFonts w:ascii="Verdana" w:hAnsi="Verdana"/>
          <w:spacing w:val="-3"/>
          <w:sz w:val="18"/>
          <w:szCs w:val="18"/>
        </w:rPr>
        <w:t xml:space="preserve"> wynosi: </w:t>
      </w:r>
      <w:r w:rsidR="00450968" w:rsidRPr="0082502D">
        <w:rPr>
          <w:rFonts w:ascii="Verdana" w:hAnsi="Verdana"/>
          <w:b/>
          <w:spacing w:val="-3"/>
          <w:sz w:val="18"/>
          <w:szCs w:val="18"/>
        </w:rPr>
        <w:t>1,0</w:t>
      </w:r>
      <w:r w:rsidR="00450968" w:rsidRPr="0082502D">
        <w:rPr>
          <w:rFonts w:ascii="Verdana" w:hAnsi="Verdana"/>
          <w:spacing w:val="-3"/>
          <w:sz w:val="18"/>
          <w:szCs w:val="18"/>
        </w:rPr>
        <w:t xml:space="preserve"> </w:t>
      </w:r>
      <w:proofErr w:type="spellStart"/>
      <w:r w:rsidR="00450968" w:rsidRPr="0082502D">
        <w:rPr>
          <w:rFonts w:ascii="Verdana" w:hAnsi="Verdana"/>
          <w:spacing w:val="-3"/>
          <w:sz w:val="18"/>
          <w:szCs w:val="18"/>
        </w:rPr>
        <w:t>dt</w:t>
      </w:r>
      <w:proofErr w:type="spellEnd"/>
      <w:r w:rsidR="00450968" w:rsidRPr="0082502D">
        <w:rPr>
          <w:rFonts w:ascii="Verdana" w:hAnsi="Verdana"/>
          <w:spacing w:val="-3"/>
          <w:sz w:val="18"/>
          <w:szCs w:val="18"/>
        </w:rPr>
        <w:t>.</w:t>
      </w:r>
    </w:p>
    <w:p w:rsidR="00450968" w:rsidRPr="0082502D" w:rsidRDefault="00450968" w:rsidP="00450968">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spacing w:val="-3"/>
          <w:sz w:val="18"/>
          <w:szCs w:val="18"/>
        </w:rPr>
      </w:pPr>
      <w:r w:rsidRPr="0082502D">
        <w:rPr>
          <w:rFonts w:ascii="Verdana" w:hAnsi="Verdana"/>
          <w:spacing w:val="-3"/>
          <w:sz w:val="18"/>
          <w:szCs w:val="18"/>
        </w:rPr>
        <w:t xml:space="preserve">- Wadium </w:t>
      </w:r>
      <w:r w:rsidR="001C53BD" w:rsidRPr="0082502D">
        <w:rPr>
          <w:rFonts w:ascii="Verdana" w:hAnsi="Verdana"/>
          <w:spacing w:val="-3"/>
          <w:sz w:val="18"/>
          <w:szCs w:val="18"/>
        </w:rPr>
        <w:t xml:space="preserve">wynosi: </w:t>
      </w:r>
      <w:r w:rsidR="001C73F4">
        <w:rPr>
          <w:rFonts w:ascii="Verdana" w:hAnsi="Verdana"/>
          <w:b/>
          <w:spacing w:val="-3"/>
          <w:sz w:val="18"/>
          <w:szCs w:val="18"/>
        </w:rPr>
        <w:t>500</w:t>
      </w:r>
      <w:r w:rsidRPr="0082502D">
        <w:rPr>
          <w:rFonts w:ascii="Verdana" w:hAnsi="Verdana"/>
          <w:b/>
          <w:spacing w:val="-3"/>
          <w:sz w:val="18"/>
          <w:szCs w:val="18"/>
        </w:rPr>
        <w:t>0,00</w:t>
      </w:r>
      <w:r w:rsidRPr="0082502D">
        <w:rPr>
          <w:rFonts w:ascii="Verdana" w:hAnsi="Verdana"/>
          <w:spacing w:val="-3"/>
          <w:sz w:val="18"/>
          <w:szCs w:val="18"/>
        </w:rPr>
        <w:t xml:space="preserve"> </w:t>
      </w:r>
      <w:r w:rsidRPr="0082502D">
        <w:rPr>
          <w:rFonts w:ascii="Verdana" w:hAnsi="Verdana"/>
          <w:b/>
          <w:spacing w:val="-3"/>
          <w:sz w:val="18"/>
          <w:szCs w:val="18"/>
        </w:rPr>
        <w:t xml:space="preserve">zł </w:t>
      </w:r>
    </w:p>
    <w:p w:rsidR="001C53BD" w:rsidRPr="001C53BD" w:rsidRDefault="001C53BD" w:rsidP="001C53BD">
      <w:pPr>
        <w:tabs>
          <w:tab w:val="left" w:pos="-1440"/>
          <w:tab w:val="left" w:pos="-720"/>
          <w:tab w:val="left" w:pos="0"/>
          <w:tab w:val="left" w:pos="286"/>
          <w:tab w:val="left" w:pos="516"/>
          <w:tab w:val="left" w:pos="720"/>
          <w:tab w:val="left" w:pos="1152"/>
          <w:tab w:val="left" w:pos="1440"/>
          <w:tab w:val="left" w:pos="1872"/>
          <w:tab w:val="left" w:pos="2160"/>
        </w:tabs>
        <w:spacing w:before="120" w:after="120" w:line="312" w:lineRule="auto"/>
        <w:jc w:val="both"/>
        <w:rPr>
          <w:rFonts w:ascii="Verdana" w:hAnsi="Verdana"/>
          <w:b/>
          <w:spacing w:val="-3"/>
          <w:sz w:val="18"/>
          <w:szCs w:val="18"/>
          <w:u w:val="single"/>
        </w:rPr>
      </w:pPr>
      <w:r w:rsidRPr="007275AD">
        <w:rPr>
          <w:rFonts w:ascii="Verdana" w:hAnsi="Verdana"/>
          <w:b/>
          <w:spacing w:val="-3"/>
          <w:sz w:val="18"/>
          <w:szCs w:val="18"/>
          <w:u w:val="single"/>
        </w:rPr>
        <w:lastRenderedPageBreak/>
        <w:t>Okres dzierżawy do 30.09.202</w:t>
      </w:r>
      <w:r w:rsidR="007275AD" w:rsidRPr="007275AD">
        <w:rPr>
          <w:rFonts w:ascii="Verdana" w:hAnsi="Verdana"/>
          <w:b/>
          <w:spacing w:val="-3"/>
          <w:sz w:val="18"/>
          <w:szCs w:val="18"/>
          <w:u w:val="single"/>
        </w:rPr>
        <w:t>6</w:t>
      </w:r>
      <w:r w:rsidRPr="007275AD">
        <w:rPr>
          <w:rFonts w:ascii="Verdana" w:hAnsi="Verdana"/>
          <w:b/>
          <w:spacing w:val="-3"/>
          <w:sz w:val="18"/>
          <w:szCs w:val="18"/>
          <w:u w:val="single"/>
        </w:rPr>
        <w:t xml:space="preserve"> r.</w:t>
      </w:r>
    </w:p>
    <w:p w:rsidR="00A909D7" w:rsidRDefault="00A909D7" w:rsidP="003B4F6E">
      <w:pPr>
        <w:autoSpaceDE w:val="0"/>
        <w:autoSpaceDN w:val="0"/>
        <w:adjustRightInd w:val="0"/>
        <w:spacing w:before="120" w:line="312" w:lineRule="auto"/>
        <w:jc w:val="both"/>
        <w:rPr>
          <w:rFonts w:ascii="Verdana" w:hAnsi="Verdana" w:cs="FuturaMdPL-Regular"/>
          <w:b/>
          <w:sz w:val="18"/>
          <w:szCs w:val="18"/>
        </w:rPr>
      </w:pPr>
      <w:r w:rsidRPr="00A909D7">
        <w:rPr>
          <w:rFonts w:ascii="Verdana" w:hAnsi="Verdana" w:cs="FuturaMdPL-Regular"/>
          <w:b/>
          <w:sz w:val="18"/>
          <w:szCs w:val="18"/>
        </w:rPr>
        <w:t>TERMIN I MIEJSCE PRZETARGU:</w:t>
      </w:r>
    </w:p>
    <w:p w:rsidR="003B4F6E" w:rsidRDefault="003B4F6E" w:rsidP="003B4F6E">
      <w:pPr>
        <w:autoSpaceDE w:val="0"/>
        <w:autoSpaceDN w:val="0"/>
        <w:adjustRightInd w:val="0"/>
        <w:spacing w:before="120" w:line="312" w:lineRule="auto"/>
        <w:jc w:val="both"/>
        <w:rPr>
          <w:rFonts w:ascii="Verdana" w:hAnsi="Verdana" w:cs="FuturaMdPL-Regular"/>
          <w:b/>
          <w:sz w:val="18"/>
          <w:szCs w:val="18"/>
        </w:rPr>
      </w:pPr>
    </w:p>
    <w:p w:rsidR="006C0E2C" w:rsidRPr="006C0E2C" w:rsidRDefault="006C0E2C" w:rsidP="006C0E2C">
      <w:pPr>
        <w:spacing w:line="360" w:lineRule="auto"/>
        <w:jc w:val="center"/>
        <w:rPr>
          <w:rFonts w:ascii="Verdana" w:hAnsi="Verdana"/>
          <w:b/>
          <w:spacing w:val="-3"/>
          <w:lang w:eastAsia="ar-SA"/>
        </w:rPr>
      </w:pPr>
      <w:r w:rsidRPr="006C0E2C">
        <w:rPr>
          <w:rFonts w:ascii="Verdana" w:hAnsi="Verdana"/>
          <w:b/>
          <w:lang w:eastAsia="ar-SA"/>
        </w:rPr>
        <w:t xml:space="preserve">Przetarg odbędzie się w siedzibie </w:t>
      </w:r>
      <w:r w:rsidRPr="006C0E2C">
        <w:rPr>
          <w:rFonts w:ascii="Verdana" w:hAnsi="Verdana"/>
          <w:b/>
          <w:spacing w:val="-3"/>
          <w:lang w:eastAsia="ar-SA"/>
        </w:rPr>
        <w:t xml:space="preserve">KOWR OT Częstochowa </w:t>
      </w:r>
    </w:p>
    <w:p w:rsidR="006C0E2C" w:rsidRPr="006C0E2C" w:rsidRDefault="006C0E2C" w:rsidP="006C0E2C">
      <w:pPr>
        <w:spacing w:line="360" w:lineRule="auto"/>
        <w:jc w:val="center"/>
        <w:rPr>
          <w:rFonts w:ascii="Verdana" w:hAnsi="Verdana"/>
          <w:b/>
          <w:lang w:eastAsia="ar-SA"/>
        </w:rPr>
      </w:pPr>
      <w:r w:rsidRPr="006C0E2C">
        <w:rPr>
          <w:rFonts w:ascii="Verdana" w:hAnsi="Verdana"/>
          <w:b/>
          <w:spacing w:val="-3"/>
          <w:lang w:eastAsia="ar-SA"/>
        </w:rPr>
        <w:t>ul. Jana III Sobieskiego 7, 42-200 Częstochowa</w:t>
      </w:r>
      <w:r w:rsidRPr="006C0E2C">
        <w:rPr>
          <w:rFonts w:ascii="Verdana" w:hAnsi="Verdana"/>
          <w:b/>
          <w:lang w:eastAsia="ar-SA"/>
        </w:rPr>
        <w:t>, pokój 46</w:t>
      </w:r>
    </w:p>
    <w:p w:rsidR="006C0E2C" w:rsidRDefault="0082502D" w:rsidP="006C0E2C">
      <w:pPr>
        <w:spacing w:line="360" w:lineRule="auto"/>
        <w:jc w:val="center"/>
        <w:rPr>
          <w:rFonts w:ascii="Verdana" w:hAnsi="Verdana"/>
          <w:b/>
          <w:lang w:eastAsia="ar-SA"/>
        </w:rPr>
      </w:pPr>
      <w:r w:rsidRPr="007275AD">
        <w:rPr>
          <w:rFonts w:ascii="Verdana" w:hAnsi="Verdana"/>
          <w:b/>
          <w:lang w:eastAsia="ar-SA"/>
        </w:rPr>
        <w:t>w dniu 1</w:t>
      </w:r>
      <w:r w:rsidR="007275AD" w:rsidRPr="007275AD">
        <w:rPr>
          <w:rFonts w:ascii="Verdana" w:hAnsi="Verdana"/>
          <w:b/>
          <w:lang w:eastAsia="ar-SA"/>
        </w:rPr>
        <w:t>9</w:t>
      </w:r>
      <w:r w:rsidRPr="007275AD">
        <w:rPr>
          <w:rFonts w:ascii="Verdana" w:hAnsi="Verdana"/>
          <w:b/>
          <w:lang w:eastAsia="ar-SA"/>
        </w:rPr>
        <w:t>.04</w:t>
      </w:r>
      <w:r w:rsidR="00450968" w:rsidRPr="007275AD">
        <w:rPr>
          <w:rFonts w:ascii="Verdana" w:hAnsi="Verdana"/>
          <w:b/>
          <w:lang w:eastAsia="ar-SA"/>
        </w:rPr>
        <w:t xml:space="preserve">.2024 r. o godz. </w:t>
      </w:r>
      <w:r w:rsidR="007275AD" w:rsidRPr="007275AD">
        <w:rPr>
          <w:rFonts w:ascii="Verdana" w:hAnsi="Verdana"/>
          <w:b/>
          <w:lang w:eastAsia="ar-SA"/>
        </w:rPr>
        <w:t>1</w:t>
      </w:r>
      <w:r w:rsidR="00FE337C">
        <w:rPr>
          <w:rFonts w:ascii="Verdana" w:hAnsi="Verdana"/>
          <w:b/>
          <w:lang w:eastAsia="ar-SA"/>
        </w:rPr>
        <w:t>0</w:t>
      </w:r>
      <w:r w:rsidR="006C0E2C" w:rsidRPr="007275AD">
        <w:rPr>
          <w:rFonts w:ascii="Verdana" w:hAnsi="Verdana"/>
          <w:b/>
          <w:lang w:eastAsia="ar-SA"/>
        </w:rPr>
        <w:t>:</w:t>
      </w:r>
      <w:r w:rsidR="007275AD" w:rsidRPr="007275AD">
        <w:rPr>
          <w:rFonts w:ascii="Verdana" w:hAnsi="Verdana"/>
          <w:b/>
          <w:lang w:eastAsia="ar-SA"/>
        </w:rPr>
        <w:t>30</w:t>
      </w:r>
      <w:r w:rsidR="006C0E2C" w:rsidRPr="006C0E2C">
        <w:rPr>
          <w:rFonts w:ascii="Verdana" w:hAnsi="Verdana"/>
          <w:b/>
          <w:lang w:eastAsia="ar-SA"/>
        </w:rPr>
        <w:t xml:space="preserve"> </w:t>
      </w:r>
    </w:p>
    <w:p w:rsidR="00FD78B5" w:rsidRPr="002C4259" w:rsidRDefault="00FD78B5" w:rsidP="00FD78B5">
      <w:pPr>
        <w:spacing w:after="120"/>
        <w:contextualSpacing/>
        <w:jc w:val="both"/>
        <w:rPr>
          <w:rFonts w:ascii="Verdana" w:eastAsia="Calibri" w:hAnsi="Verdana"/>
          <w:b/>
          <w:sz w:val="22"/>
          <w:szCs w:val="22"/>
          <w:u w:val="single"/>
          <w:lang w:eastAsia="en-US"/>
        </w:rPr>
      </w:pPr>
      <w:r w:rsidRPr="002C4259">
        <w:rPr>
          <w:rFonts w:ascii="Verdana" w:eastAsia="Calibri" w:hAnsi="Verdana"/>
          <w:b/>
          <w:sz w:val="22"/>
          <w:szCs w:val="22"/>
          <w:u w:val="single"/>
          <w:lang w:eastAsia="en-US"/>
        </w:rPr>
        <w:t xml:space="preserve">W </w:t>
      </w:r>
      <w:r>
        <w:rPr>
          <w:rFonts w:ascii="Verdana" w:eastAsia="Calibri" w:hAnsi="Verdana"/>
          <w:b/>
          <w:sz w:val="22"/>
          <w:szCs w:val="22"/>
          <w:u w:val="single"/>
          <w:lang w:eastAsia="en-US"/>
        </w:rPr>
        <w:t>PRZETARGU NIE MOGĄ UCZESTNICZYĆ:</w:t>
      </w:r>
    </w:p>
    <w:p w:rsidR="00FD78B5" w:rsidRPr="003C4F60" w:rsidRDefault="00FD78B5" w:rsidP="00FD78B5">
      <w:pPr>
        <w:tabs>
          <w:tab w:val="left" w:pos="284"/>
        </w:tabs>
        <w:autoSpaceDE w:val="0"/>
        <w:autoSpaceDN w:val="0"/>
        <w:adjustRightInd w:val="0"/>
        <w:spacing w:line="276" w:lineRule="auto"/>
        <w:ind w:left="284" w:hanging="284"/>
        <w:jc w:val="both"/>
        <w:rPr>
          <w:rFonts w:ascii="Verdana" w:eastAsia="Calibri" w:hAnsi="Verdana" w:cs="Verdana"/>
          <w:b/>
          <w:sz w:val="18"/>
          <w:szCs w:val="18"/>
          <w:lang w:eastAsia="en-US"/>
        </w:rPr>
      </w:pPr>
      <w:r w:rsidRPr="003C4F60">
        <w:rPr>
          <w:rFonts w:ascii="Verdana" w:eastAsia="Calibri" w:hAnsi="Verdana" w:cs="Verdana"/>
          <w:b/>
          <w:bCs/>
          <w:color w:val="000000"/>
          <w:sz w:val="18"/>
          <w:szCs w:val="18"/>
          <w:lang w:eastAsia="en-US"/>
        </w:rPr>
        <w:t xml:space="preserve">Zgodnie z art. 29 ust. 3bc ustawy o gospodarowaniu nieruchomościami rolnymi Skarbu Państwa </w:t>
      </w:r>
      <w:r w:rsidRPr="003C4F60">
        <w:rPr>
          <w:rFonts w:ascii="Verdana" w:eastAsia="Calibri" w:hAnsi="Verdana" w:cs="Verdana"/>
          <w:b/>
          <w:bCs/>
          <w:sz w:val="18"/>
          <w:szCs w:val="18"/>
          <w:lang w:eastAsia="en-US"/>
        </w:rPr>
        <w:t xml:space="preserve">w przetargach </w:t>
      </w:r>
      <w:r w:rsidRPr="003C4F60">
        <w:rPr>
          <w:rFonts w:ascii="Verdana" w:eastAsia="Calibri" w:hAnsi="Verdana" w:cs="Verdana"/>
          <w:b/>
          <w:bCs/>
          <w:sz w:val="18"/>
          <w:szCs w:val="18"/>
          <w:u w:val="single"/>
          <w:lang w:eastAsia="en-US"/>
        </w:rPr>
        <w:t>nie mogą uczestniczyć podmioty, które</w:t>
      </w:r>
      <w:r w:rsidRPr="003C4F60">
        <w:rPr>
          <w:rFonts w:ascii="Verdana" w:eastAsia="Calibri" w:hAnsi="Verdana" w:cs="Verdana"/>
          <w:b/>
          <w:bCs/>
          <w:sz w:val="18"/>
          <w:szCs w:val="18"/>
          <w:lang w:eastAsia="en-US"/>
        </w:rPr>
        <w:t>:</w:t>
      </w:r>
    </w:p>
    <w:p w:rsidR="00FD78B5" w:rsidRPr="003C4F60" w:rsidRDefault="00FD78B5" w:rsidP="00FD78B5">
      <w:pPr>
        <w:tabs>
          <w:tab w:val="left" w:pos="284"/>
          <w:tab w:val="left" w:pos="567"/>
        </w:tabs>
        <w:autoSpaceDE w:val="0"/>
        <w:autoSpaceDN w:val="0"/>
        <w:adjustRightInd w:val="0"/>
        <w:spacing w:line="276" w:lineRule="auto"/>
        <w:ind w:left="567" w:hanging="567"/>
        <w:jc w:val="both"/>
        <w:rPr>
          <w:rFonts w:ascii="Verdana" w:eastAsia="Calibri" w:hAnsi="Verdana" w:cs="Verdana"/>
          <w:sz w:val="18"/>
          <w:szCs w:val="18"/>
          <w:lang w:eastAsia="en-US"/>
        </w:rPr>
      </w:pPr>
      <w:r w:rsidRPr="003C4F60">
        <w:rPr>
          <w:rFonts w:ascii="Verdana" w:eastAsia="Calibri" w:hAnsi="Verdana" w:cs="Verdana"/>
          <w:color w:val="FF0000"/>
          <w:sz w:val="18"/>
          <w:szCs w:val="18"/>
          <w:lang w:eastAsia="en-US"/>
        </w:rPr>
        <w:tab/>
      </w:r>
      <w:r w:rsidRPr="003C4F60">
        <w:rPr>
          <w:rFonts w:ascii="Verdana" w:eastAsia="Calibri" w:hAnsi="Verdana" w:cs="Verdana"/>
          <w:sz w:val="18"/>
          <w:szCs w:val="18"/>
          <w:lang w:eastAsia="en-US"/>
        </w:rPr>
        <w:t>1) mają zaległości z tytułu zobowiązań finansowych wobec Krajowego Ośrodka Wsparcia Rolnictwa, Skarbu Państwa, jednostek samorządu terytorialnego, Zakładu Ubezpieczeń Społecznych lub Kasy Rolniczego Ubezpieczenia Społecznego, a w szczególności zalegają z uiszczeniem podatków, opłat lub składek na ubezpieczenie społeczne lub zdrowotne, z wyjątkiem przypadków, gdy uzyskały one przewidziane prawem zwolnienie, odroczenie, rozłożenie na raty zaległości płatności lub wstrzymanie w całości wykonania decyzji właściwego organu, lub</w:t>
      </w:r>
    </w:p>
    <w:p w:rsidR="00FD78B5" w:rsidRDefault="00FD78B5" w:rsidP="00FD78B5">
      <w:pPr>
        <w:tabs>
          <w:tab w:val="left" w:pos="284"/>
          <w:tab w:val="left" w:pos="567"/>
        </w:tabs>
        <w:autoSpaceDE w:val="0"/>
        <w:autoSpaceDN w:val="0"/>
        <w:adjustRightInd w:val="0"/>
        <w:spacing w:line="276" w:lineRule="auto"/>
        <w:ind w:left="567" w:hanging="567"/>
        <w:jc w:val="both"/>
        <w:rPr>
          <w:rFonts w:ascii="Verdana" w:eastAsia="Calibri" w:hAnsi="Verdana" w:cs="Verdana"/>
          <w:sz w:val="18"/>
          <w:szCs w:val="18"/>
          <w:lang w:eastAsia="en-US"/>
        </w:rPr>
      </w:pPr>
      <w:r w:rsidRPr="003C4F60">
        <w:rPr>
          <w:rFonts w:ascii="Verdana" w:eastAsia="Calibri" w:hAnsi="Verdana" w:cs="Verdana"/>
          <w:sz w:val="18"/>
          <w:szCs w:val="18"/>
          <w:lang w:eastAsia="en-US"/>
        </w:rPr>
        <w:tab/>
        <w:t xml:space="preserve">2) władają lub władały nieruchomościami Zasobu bez tytułu prawnego i mimo wezwania Krajowego Ośrodka Wsparcia Rolnictwa (lub poprzednika prawnego – Agencji Nieruchomości Rolnych) nieruchomości tych nie opuściły albo podmioty, w których są wspólnikami bądź w organach, których uczestniczą osoby, które władają lub władały nieruchomościami Zasobu bez tytułu prawnego i mimo wezwania Krajowego Ośrodka Wsparcia Rolnictwa nieruchomości tych nie opuściły.  </w:t>
      </w:r>
    </w:p>
    <w:p w:rsidR="00FD78B5" w:rsidRDefault="00FD78B5" w:rsidP="00FD78B5">
      <w:pPr>
        <w:ind w:left="567"/>
        <w:jc w:val="both"/>
        <w:rPr>
          <w:rFonts w:ascii="Verdana" w:hAnsi="Verdana"/>
          <w:sz w:val="18"/>
          <w:szCs w:val="18"/>
        </w:rPr>
      </w:pPr>
      <w:r>
        <w:rPr>
          <w:rFonts w:ascii="Verdana" w:hAnsi="Verdana"/>
          <w:sz w:val="18"/>
          <w:szCs w:val="18"/>
        </w:rPr>
        <w:t xml:space="preserve">Nie dotyczy podmiotów, które nie władają nieruchomościami Zasobu bez tytułu prawnego </w:t>
      </w:r>
      <w:r>
        <w:rPr>
          <w:rFonts w:ascii="Verdana" w:hAnsi="Verdana"/>
          <w:sz w:val="18"/>
          <w:szCs w:val="18"/>
        </w:rPr>
        <w:br/>
        <w:t>i nie władały tymi nieruchomościami bez tytułu prawnego w okresie 5 lat przed dniem ogłoszenia przetargu.</w:t>
      </w:r>
    </w:p>
    <w:p w:rsidR="00FD78B5" w:rsidRPr="003C4F60" w:rsidRDefault="00FD78B5" w:rsidP="00FD78B5">
      <w:pPr>
        <w:spacing w:line="276" w:lineRule="auto"/>
        <w:jc w:val="both"/>
        <w:rPr>
          <w:rFonts w:ascii="Verdana" w:eastAsia="Calibri" w:hAnsi="Verdana"/>
          <w:sz w:val="18"/>
          <w:szCs w:val="18"/>
          <w:lang w:eastAsia="en-US"/>
        </w:rPr>
      </w:pPr>
    </w:p>
    <w:p w:rsidR="00FD78B5" w:rsidRPr="002C4259" w:rsidRDefault="00FD78B5" w:rsidP="00FD78B5">
      <w:pPr>
        <w:jc w:val="both"/>
        <w:rPr>
          <w:rFonts w:ascii="Verdana" w:eastAsia="Calibri" w:hAnsi="Verdana"/>
          <w:sz w:val="22"/>
          <w:szCs w:val="22"/>
          <w:lang w:eastAsia="en-US"/>
        </w:rPr>
      </w:pPr>
      <w:r w:rsidRPr="002C4259">
        <w:rPr>
          <w:rFonts w:ascii="Verdana" w:eastAsia="Calibri" w:hAnsi="Verdana"/>
          <w:b/>
          <w:sz w:val="22"/>
          <w:szCs w:val="22"/>
          <w:u w:val="single"/>
          <w:lang w:eastAsia="en-US"/>
        </w:rPr>
        <w:t>WARUNKI UCZESTNICTWA W PRZETARGU:</w:t>
      </w:r>
    </w:p>
    <w:p w:rsidR="00FD78B5" w:rsidRPr="002C4259" w:rsidRDefault="00FD78B5" w:rsidP="00FD78B5">
      <w:pPr>
        <w:jc w:val="both"/>
        <w:rPr>
          <w:rFonts w:ascii="Verdana" w:eastAsia="Calibri" w:hAnsi="Verdana"/>
          <w:b/>
          <w:u w:val="single"/>
          <w:lang w:eastAsia="en-US"/>
        </w:rPr>
      </w:pPr>
      <w:r w:rsidRPr="002C4259">
        <w:rPr>
          <w:rFonts w:ascii="Verdana" w:eastAsia="Calibri" w:hAnsi="Verdana"/>
          <w:b/>
          <w:u w:val="single"/>
          <w:lang w:eastAsia="en-US"/>
        </w:rPr>
        <w:t xml:space="preserve">Uczestnikiem przetargu może być krajowa lub zagraniczna osoba fizyczna, osoba prawna lub jednostka organizacyjna nieposiadająca osobowości prawnej, </w:t>
      </w:r>
      <w:r>
        <w:rPr>
          <w:rFonts w:ascii="Verdana" w:eastAsia="Calibri" w:hAnsi="Verdana"/>
          <w:b/>
          <w:u w:val="single"/>
          <w:lang w:eastAsia="en-US"/>
        </w:rPr>
        <w:t>pod warunkiem, że</w:t>
      </w:r>
      <w:r w:rsidRPr="002C4259">
        <w:rPr>
          <w:rFonts w:ascii="Verdana" w:eastAsia="Calibri" w:hAnsi="Verdana"/>
          <w:b/>
          <w:u w:val="single"/>
          <w:lang w:eastAsia="en-US"/>
        </w:rPr>
        <w:t>:</w:t>
      </w:r>
    </w:p>
    <w:p w:rsidR="00FD78B5" w:rsidRPr="0017310A" w:rsidRDefault="00FD78B5" w:rsidP="00FD78B5">
      <w:pPr>
        <w:numPr>
          <w:ilvl w:val="0"/>
          <w:numId w:val="8"/>
        </w:numPr>
        <w:autoSpaceDE w:val="0"/>
        <w:autoSpaceDN w:val="0"/>
        <w:adjustRightInd w:val="0"/>
        <w:jc w:val="both"/>
        <w:rPr>
          <w:rFonts w:ascii="Verdana" w:hAnsi="Verdana" w:cs="FuturaMdPL-Regular"/>
          <w:sz w:val="18"/>
          <w:szCs w:val="18"/>
        </w:rPr>
      </w:pPr>
      <w:r w:rsidRPr="00532259">
        <w:rPr>
          <w:rFonts w:ascii="Verdana" w:hAnsi="Verdana" w:cs="FuturaMdPL-Regular"/>
          <w:sz w:val="18"/>
          <w:szCs w:val="18"/>
        </w:rPr>
        <w:t xml:space="preserve">Wpłacą organizatorowi przetargu wadium w wymaganej wysokości na rachunek bankowy Krajowego Ośrodka Wsparcia Rolnictwa Oddział Terenowy w Częstochowie: BGK Oddział Katowice </w:t>
      </w:r>
      <w:r>
        <w:rPr>
          <w:rFonts w:ascii="Verdana" w:hAnsi="Verdana" w:cs="FuturaMdPL-Regular"/>
          <w:sz w:val="18"/>
          <w:szCs w:val="18"/>
        </w:rPr>
        <w:br/>
      </w:r>
      <w:r w:rsidRPr="00532259">
        <w:rPr>
          <w:rFonts w:ascii="Verdana" w:hAnsi="Verdana" w:cs="FuturaMdPL-Regular"/>
          <w:sz w:val="18"/>
          <w:szCs w:val="18"/>
        </w:rPr>
        <w:t xml:space="preserve">nr </w:t>
      </w:r>
      <w:r w:rsidRPr="00532259">
        <w:rPr>
          <w:rFonts w:ascii="Verdana" w:hAnsi="Verdana" w:cs="FuturaMdPL-Regular"/>
          <w:b/>
          <w:sz w:val="18"/>
          <w:szCs w:val="18"/>
          <w:u w:val="single"/>
        </w:rPr>
        <w:t xml:space="preserve">77 1130 1091 0003 9126 3820 0004 </w:t>
      </w:r>
      <w:r>
        <w:rPr>
          <w:rFonts w:ascii="Verdana" w:hAnsi="Verdana"/>
          <w:sz w:val="18"/>
          <w:szCs w:val="18"/>
        </w:rPr>
        <w:t xml:space="preserve">z odpowiednim wyprzedzeniem tak, aby znalazły się </w:t>
      </w:r>
      <w:r>
        <w:rPr>
          <w:rFonts w:ascii="Verdana" w:hAnsi="Verdana"/>
          <w:sz w:val="18"/>
          <w:szCs w:val="18"/>
        </w:rPr>
        <w:br/>
        <w:t xml:space="preserve">na rachunku bankowym najpóźniej </w:t>
      </w:r>
      <w:r>
        <w:rPr>
          <w:rFonts w:ascii="Verdana" w:hAnsi="Verdana"/>
          <w:b/>
          <w:sz w:val="18"/>
          <w:szCs w:val="18"/>
        </w:rPr>
        <w:t>do dnia</w:t>
      </w:r>
      <w:r>
        <w:rPr>
          <w:rFonts w:ascii="Verdana" w:hAnsi="Verdana"/>
          <w:sz w:val="18"/>
          <w:szCs w:val="18"/>
        </w:rPr>
        <w:t xml:space="preserve"> </w:t>
      </w:r>
      <w:r>
        <w:rPr>
          <w:rFonts w:ascii="Verdana" w:hAnsi="Verdana"/>
          <w:b/>
          <w:sz w:val="18"/>
          <w:szCs w:val="18"/>
        </w:rPr>
        <w:t xml:space="preserve">15.04.2024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Pr="00FA7CC5">
        <w:rPr>
          <w:rFonts w:ascii="Verdana" w:hAnsi="Verdana"/>
          <w:b/>
          <w:sz w:val="18"/>
          <w:szCs w:val="18"/>
        </w:rPr>
        <w:t xml:space="preserve">Na dowodzie wpłaty należy obowiązkowo zaznaczyć, jakiej nieruchomości dotyczy wpłata wadium (nazwa miejscowości, numer działki, ewentualnie nr nieruchomości). </w:t>
      </w:r>
      <w:r w:rsidRPr="00FA7CC5">
        <w:rPr>
          <w:rFonts w:ascii="Verdana" w:hAnsi="Verdana"/>
          <w:b/>
          <w:sz w:val="18"/>
          <w:szCs w:val="18"/>
          <w:u w:val="single"/>
        </w:rPr>
        <w:t>W przypadku gdy przelew środków na wpłatę wadium dokonywany jest z konta nie należącego do wpłacającego (np. z konta firmowego), w pozycji przelewy „tytułem” należy dopisać imię i nazwisko oraz adres osoby wpłacającej.</w:t>
      </w:r>
      <w:r>
        <w:rPr>
          <w:rFonts w:ascii="Verdana" w:hAnsi="Verdana"/>
          <w:b/>
          <w:sz w:val="18"/>
          <w:szCs w:val="18"/>
          <w:u w:val="single"/>
        </w:rPr>
        <w:t xml:space="preserve"> </w:t>
      </w:r>
    </w:p>
    <w:p w:rsidR="00FD78B5" w:rsidRPr="00721074" w:rsidRDefault="00FD78B5" w:rsidP="00FD78B5">
      <w:pPr>
        <w:autoSpaceDE w:val="0"/>
        <w:autoSpaceDN w:val="0"/>
        <w:adjustRightInd w:val="0"/>
        <w:ind w:left="502"/>
        <w:jc w:val="both"/>
        <w:rPr>
          <w:rFonts w:ascii="Verdana" w:hAnsi="Verdana" w:cs="FuturaMdPL-Regular"/>
          <w:sz w:val="18"/>
          <w:szCs w:val="18"/>
        </w:rPr>
      </w:pPr>
      <w:r w:rsidRPr="00532259">
        <w:rPr>
          <w:rFonts w:ascii="Verdana" w:hAnsi="Verdana" w:cs="FuturaMdPL-Regular"/>
          <w:b/>
          <w:sz w:val="18"/>
          <w:szCs w:val="18"/>
        </w:rPr>
        <w:t>Potwierdzenie wpłaty wadium należy okazać Komisji Przetargowej wraz z dokumentem tożsamości w dniu przetargu przed jego rozpoczęciem.</w:t>
      </w:r>
    </w:p>
    <w:p w:rsidR="00FD78B5" w:rsidRDefault="00FD78B5" w:rsidP="00FD78B5">
      <w:pPr>
        <w:autoSpaceDE w:val="0"/>
        <w:autoSpaceDN w:val="0"/>
        <w:adjustRightInd w:val="0"/>
        <w:jc w:val="both"/>
        <w:rPr>
          <w:rFonts w:ascii="Verdana" w:hAnsi="Verdana"/>
          <w:i/>
          <w:sz w:val="18"/>
          <w:szCs w:val="18"/>
        </w:rPr>
      </w:pPr>
      <w:r>
        <w:rPr>
          <w:rFonts w:ascii="Verdana" w:hAnsi="Verdana"/>
          <w:i/>
          <w:sz w:val="18"/>
          <w:szCs w:val="18"/>
        </w:rPr>
        <w:t xml:space="preserve">        </w:t>
      </w:r>
      <w:r w:rsidRPr="00532259">
        <w:rPr>
          <w:rFonts w:ascii="Verdana" w:hAnsi="Verdana"/>
          <w:i/>
          <w:sz w:val="18"/>
          <w:szCs w:val="18"/>
        </w:rPr>
        <w:t xml:space="preserve">Wadium wniesione przez uczestnika przetargu, który wygrał przetarg, zwraca się bez zbędnej zwłoki </w:t>
      </w:r>
      <w:r>
        <w:rPr>
          <w:rFonts w:ascii="Verdana" w:hAnsi="Verdana"/>
          <w:i/>
          <w:sz w:val="18"/>
          <w:szCs w:val="18"/>
        </w:rPr>
        <w:t xml:space="preserve">    </w:t>
      </w:r>
    </w:p>
    <w:p w:rsidR="00FD78B5" w:rsidRDefault="00FD78B5" w:rsidP="00FD78B5">
      <w:pPr>
        <w:autoSpaceDE w:val="0"/>
        <w:autoSpaceDN w:val="0"/>
        <w:adjustRightInd w:val="0"/>
        <w:jc w:val="both"/>
        <w:rPr>
          <w:rFonts w:ascii="Verdana" w:hAnsi="Verdana"/>
          <w:i/>
          <w:sz w:val="18"/>
          <w:szCs w:val="18"/>
        </w:rPr>
      </w:pPr>
      <w:r>
        <w:rPr>
          <w:rFonts w:ascii="Verdana" w:hAnsi="Verdana"/>
          <w:i/>
          <w:sz w:val="18"/>
          <w:szCs w:val="18"/>
        </w:rPr>
        <w:t xml:space="preserve">        </w:t>
      </w:r>
      <w:r w:rsidRPr="00532259">
        <w:rPr>
          <w:rFonts w:ascii="Verdana" w:hAnsi="Verdana"/>
          <w:i/>
          <w:sz w:val="18"/>
          <w:szCs w:val="18"/>
        </w:rPr>
        <w:t xml:space="preserve">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w:t>
      </w:r>
      <w:r>
        <w:rPr>
          <w:rFonts w:ascii="Verdana" w:hAnsi="Verdana"/>
          <w:i/>
          <w:sz w:val="18"/>
          <w:szCs w:val="18"/>
        </w:rPr>
        <w:t xml:space="preserve">  </w:t>
      </w:r>
    </w:p>
    <w:p w:rsidR="00FD78B5" w:rsidRDefault="00FD78B5" w:rsidP="00FD78B5">
      <w:pPr>
        <w:autoSpaceDE w:val="0"/>
        <w:autoSpaceDN w:val="0"/>
        <w:adjustRightInd w:val="0"/>
        <w:jc w:val="both"/>
        <w:rPr>
          <w:rFonts w:ascii="Verdana" w:hAnsi="Verdana" w:cs="FuturaMdPL-Regular"/>
          <w:i/>
          <w:sz w:val="18"/>
          <w:szCs w:val="18"/>
        </w:rPr>
      </w:pPr>
      <w:r>
        <w:rPr>
          <w:rFonts w:ascii="Verdana" w:hAnsi="Verdana"/>
          <w:i/>
          <w:sz w:val="18"/>
          <w:szCs w:val="18"/>
        </w:rPr>
        <w:t xml:space="preserve">        </w:t>
      </w:r>
      <w:r w:rsidRPr="00532259">
        <w:rPr>
          <w:rFonts w:ascii="Verdana" w:hAnsi="Verdana"/>
          <w:i/>
          <w:sz w:val="18"/>
          <w:szCs w:val="18"/>
        </w:rPr>
        <w:t xml:space="preserve">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 xml:space="preserve">po </w:t>
      </w:r>
    </w:p>
    <w:p w:rsidR="00FD78B5" w:rsidRPr="00532259" w:rsidRDefault="00FD78B5" w:rsidP="00FD78B5">
      <w:pPr>
        <w:autoSpaceDE w:val="0"/>
        <w:autoSpaceDN w:val="0"/>
        <w:adjustRightInd w:val="0"/>
        <w:jc w:val="both"/>
        <w:rPr>
          <w:rFonts w:ascii="Verdana" w:hAnsi="Verdana" w:cs="FuturaMdPL-Regular"/>
          <w:i/>
          <w:sz w:val="18"/>
          <w:szCs w:val="18"/>
        </w:rPr>
      </w:pPr>
      <w:r>
        <w:rPr>
          <w:rFonts w:ascii="Verdana" w:hAnsi="Verdana" w:cs="FuturaMdPL-Regular"/>
          <w:i/>
          <w:sz w:val="18"/>
          <w:szCs w:val="18"/>
        </w:rPr>
        <w:t xml:space="preserve">        </w:t>
      </w:r>
      <w:r w:rsidRPr="00532259">
        <w:rPr>
          <w:rFonts w:ascii="Verdana" w:hAnsi="Verdana" w:cs="FuturaMdPL-Regular"/>
          <w:i/>
          <w:sz w:val="18"/>
          <w:szCs w:val="18"/>
        </w:rPr>
        <w:t>zakończeniu przetargu i upływie terminu odwoławczego,</w:t>
      </w:r>
    </w:p>
    <w:p w:rsidR="00FD78B5" w:rsidRDefault="00FD78B5" w:rsidP="00FD78B5">
      <w:pPr>
        <w:numPr>
          <w:ilvl w:val="0"/>
          <w:numId w:val="8"/>
        </w:numPr>
        <w:spacing w:line="252" w:lineRule="auto"/>
        <w:jc w:val="both"/>
        <w:rPr>
          <w:rFonts w:ascii="Verdana" w:hAnsi="Verdana"/>
          <w:sz w:val="18"/>
          <w:szCs w:val="18"/>
        </w:rPr>
      </w:pPr>
      <w:r>
        <w:rPr>
          <w:rFonts w:ascii="Verdana" w:hAnsi="Verdana"/>
          <w:sz w:val="18"/>
          <w:szCs w:val="18"/>
        </w:rPr>
        <w:t>Przedstawią Komisji Przetargowej dokument stwierdzający tożsamość i obywatelstwo.</w:t>
      </w:r>
    </w:p>
    <w:p w:rsidR="00FD78B5" w:rsidRPr="005576B9" w:rsidRDefault="00FD78B5" w:rsidP="00FD78B5">
      <w:pPr>
        <w:numPr>
          <w:ilvl w:val="0"/>
          <w:numId w:val="8"/>
        </w:numPr>
        <w:spacing w:line="252" w:lineRule="auto"/>
        <w:jc w:val="both"/>
        <w:rPr>
          <w:rFonts w:ascii="Verdana" w:hAnsi="Verdana"/>
          <w:sz w:val="18"/>
          <w:szCs w:val="18"/>
        </w:rPr>
      </w:pPr>
      <w:r>
        <w:rPr>
          <w:rFonts w:ascii="Verdana" w:hAnsi="Verdana"/>
          <w:sz w:val="18"/>
          <w:szCs w:val="18"/>
        </w:rPr>
        <w:t>W przypadku uczestnictwa w przetargu Pełnomocników uczestników przetargu, Pełnomocnicy winni okazać Komisji Przetargowej  stosowne pełnomocnictwa.</w:t>
      </w:r>
    </w:p>
    <w:p w:rsidR="00FD78B5" w:rsidRDefault="00FD78B5" w:rsidP="00FD78B5">
      <w:pPr>
        <w:numPr>
          <w:ilvl w:val="0"/>
          <w:numId w:val="8"/>
        </w:numPr>
        <w:tabs>
          <w:tab w:val="clear" w:pos="502"/>
          <w:tab w:val="num" w:pos="284"/>
        </w:tabs>
        <w:spacing w:line="252" w:lineRule="auto"/>
        <w:jc w:val="both"/>
        <w:rPr>
          <w:rFonts w:ascii="Verdana" w:hAnsi="Verdana"/>
          <w:sz w:val="18"/>
          <w:szCs w:val="18"/>
        </w:rPr>
      </w:pPr>
      <w:r>
        <w:rPr>
          <w:rFonts w:ascii="Verdana" w:hAnsi="Verdana"/>
          <w:sz w:val="18"/>
          <w:szCs w:val="18"/>
        </w:rPr>
        <w:t>Z</w:t>
      </w:r>
      <w:r w:rsidRPr="00C91698">
        <w:rPr>
          <w:rFonts w:ascii="Verdana" w:hAnsi="Verdana"/>
          <w:sz w:val="18"/>
          <w:szCs w:val="18"/>
        </w:rPr>
        <w:t xml:space="preserve">łożą oświadczenie o zapoznaniu się z </w:t>
      </w:r>
      <w:r>
        <w:rPr>
          <w:rFonts w:ascii="Verdana" w:hAnsi="Verdana"/>
          <w:sz w:val="18"/>
          <w:szCs w:val="18"/>
        </w:rPr>
        <w:t xml:space="preserve">treścią </w:t>
      </w:r>
      <w:r w:rsidRPr="00C91698">
        <w:rPr>
          <w:rFonts w:ascii="Verdana" w:hAnsi="Verdana"/>
          <w:sz w:val="18"/>
          <w:szCs w:val="18"/>
        </w:rPr>
        <w:t>ogłoszeni</w:t>
      </w:r>
      <w:r>
        <w:rPr>
          <w:rFonts w:ascii="Verdana" w:hAnsi="Verdana"/>
          <w:sz w:val="18"/>
          <w:szCs w:val="18"/>
        </w:rPr>
        <w:t>a</w:t>
      </w:r>
      <w:r w:rsidRPr="00C91698">
        <w:rPr>
          <w:rFonts w:ascii="Verdana" w:hAnsi="Verdana"/>
          <w:sz w:val="18"/>
          <w:szCs w:val="18"/>
        </w:rPr>
        <w:t xml:space="preserve"> o przetargu, przedmiotem przetargu</w:t>
      </w:r>
      <w:r>
        <w:rPr>
          <w:rFonts w:ascii="Verdana" w:hAnsi="Verdana"/>
          <w:sz w:val="18"/>
          <w:szCs w:val="18"/>
        </w:rPr>
        <w:t xml:space="preserve"> </w:t>
      </w:r>
      <w:r>
        <w:rPr>
          <w:rFonts w:ascii="Verdana" w:hAnsi="Verdana"/>
          <w:sz w:val="18"/>
          <w:szCs w:val="18"/>
        </w:rPr>
        <w:br/>
        <w:t xml:space="preserve">i dokumentacją związana  z przedmiotem dzierżawy oraz z ograniczeniami w jego użytkowaniu </w:t>
      </w:r>
      <w:r>
        <w:rPr>
          <w:rFonts w:ascii="Verdana" w:hAnsi="Verdana"/>
          <w:sz w:val="18"/>
          <w:szCs w:val="18"/>
        </w:rPr>
        <w:br/>
        <w:t>i w związku z tym, nie będzie występował z ewentualnymi roszczeniami z tytułu rękojmi za wady przedmiotu dzierżawy</w:t>
      </w:r>
      <w:r w:rsidRPr="00C91698">
        <w:rPr>
          <w:rFonts w:ascii="Verdana" w:hAnsi="Verdana"/>
          <w:sz w:val="18"/>
          <w:szCs w:val="18"/>
        </w:rPr>
        <w:t>, grani</w:t>
      </w:r>
      <w:r>
        <w:rPr>
          <w:rFonts w:ascii="Verdana" w:hAnsi="Verdana"/>
          <w:sz w:val="18"/>
          <w:szCs w:val="18"/>
        </w:rPr>
        <w:t>cami nieruchomości,</w:t>
      </w:r>
      <w:r w:rsidRPr="00C91698">
        <w:rPr>
          <w:rFonts w:ascii="Verdana" w:hAnsi="Verdana"/>
          <w:sz w:val="18"/>
          <w:szCs w:val="18"/>
        </w:rPr>
        <w:t xml:space="preserve"> projektem umowy</w:t>
      </w:r>
      <w:r>
        <w:rPr>
          <w:rFonts w:ascii="Verdana" w:hAnsi="Verdana"/>
          <w:sz w:val="18"/>
          <w:szCs w:val="18"/>
        </w:rPr>
        <w:t xml:space="preserve"> dzierżawy, z zasadami dotyczącymi zabezpieczeń płatności czynszu dzierżawnego..</w:t>
      </w:r>
    </w:p>
    <w:p w:rsidR="00FD78B5" w:rsidRDefault="00FD78B5" w:rsidP="00FD78B5">
      <w:pPr>
        <w:numPr>
          <w:ilvl w:val="0"/>
          <w:numId w:val="8"/>
        </w:numPr>
        <w:spacing w:line="252" w:lineRule="auto"/>
        <w:jc w:val="both"/>
        <w:rPr>
          <w:rFonts w:ascii="Verdana" w:hAnsi="Verdana"/>
          <w:sz w:val="18"/>
          <w:szCs w:val="18"/>
        </w:rPr>
      </w:pPr>
      <w:r>
        <w:rPr>
          <w:rFonts w:ascii="Verdana" w:hAnsi="Verdana"/>
          <w:sz w:val="18"/>
          <w:szCs w:val="18"/>
        </w:rPr>
        <w:t xml:space="preserve">Złożą oświadczenie o niepozostawaniu w zwłoce z regulowaniem płatności należności wobec KOWR, Skarbu Państwa, jednostek samorządu terytorialnego, Zakładu Ubezpieczeń Społecznych lub Kasy Rolniczego Ubezpieczenia Społecznego, a w szczególności nie zalegają z uiszczeniem podatków, opłat lub składek na ubezpieczenie społeczne lub zdrowotne. </w:t>
      </w:r>
    </w:p>
    <w:p w:rsidR="00FD78B5" w:rsidRDefault="00FD78B5" w:rsidP="00FD78B5">
      <w:pPr>
        <w:numPr>
          <w:ilvl w:val="0"/>
          <w:numId w:val="8"/>
        </w:numPr>
        <w:ind w:left="499" w:hanging="357"/>
        <w:jc w:val="both"/>
        <w:rPr>
          <w:rFonts w:ascii="Verdana" w:hAnsi="Verdana"/>
          <w:sz w:val="18"/>
          <w:szCs w:val="18"/>
        </w:rPr>
      </w:pPr>
      <w:r>
        <w:rPr>
          <w:rFonts w:ascii="Verdana" w:hAnsi="Verdana"/>
          <w:sz w:val="18"/>
          <w:szCs w:val="18"/>
        </w:rPr>
        <w:t>Złożą oświadczenie, że w okresie 5 lat przed dniem ogłoszenia przetargu nie władają lub nie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D78B5" w:rsidRDefault="00FD78B5" w:rsidP="00FD78B5">
      <w:pPr>
        <w:numPr>
          <w:ilvl w:val="0"/>
          <w:numId w:val="8"/>
        </w:numPr>
        <w:spacing w:line="252" w:lineRule="auto"/>
        <w:jc w:val="both"/>
        <w:rPr>
          <w:rFonts w:ascii="Verdana" w:hAnsi="Verdana"/>
          <w:sz w:val="18"/>
          <w:szCs w:val="18"/>
        </w:rPr>
      </w:pPr>
      <w:r w:rsidRPr="00A442CE">
        <w:rPr>
          <w:rFonts w:ascii="Verdana" w:hAnsi="Verdana"/>
          <w:sz w:val="18"/>
          <w:szCs w:val="18"/>
        </w:rPr>
        <w:t>Złożą oświadczenie o wyrażeniu zgody na przetwarzanie danych osobowych zgodnie</w:t>
      </w:r>
      <w:r>
        <w:rPr>
          <w:rFonts w:ascii="Verdana" w:hAnsi="Verdana"/>
          <w:sz w:val="18"/>
          <w:szCs w:val="18"/>
        </w:rPr>
        <w:t xml:space="preserve"> </w:t>
      </w:r>
      <w:r w:rsidRPr="00A442CE">
        <w:rPr>
          <w:rFonts w:ascii="Verdana" w:hAnsi="Verdana"/>
          <w:sz w:val="18"/>
          <w:szCs w:val="18"/>
        </w:rPr>
        <w:t>z usta</w:t>
      </w:r>
      <w:r>
        <w:rPr>
          <w:rFonts w:ascii="Verdana" w:hAnsi="Verdana"/>
          <w:sz w:val="18"/>
          <w:szCs w:val="18"/>
        </w:rPr>
        <w:t xml:space="preserve">wą </w:t>
      </w:r>
      <w:r w:rsidRPr="00470134">
        <w:rPr>
          <w:rFonts w:ascii="Verdana" w:hAnsi="Verdana"/>
          <w:sz w:val="18"/>
          <w:szCs w:val="18"/>
        </w:rPr>
        <w:t xml:space="preserve">z dnia </w:t>
      </w:r>
      <w:r>
        <w:rPr>
          <w:rFonts w:ascii="Verdana" w:hAnsi="Verdana"/>
          <w:sz w:val="18"/>
          <w:szCs w:val="18"/>
        </w:rPr>
        <w:t>10</w:t>
      </w:r>
      <w:r w:rsidRPr="00470134">
        <w:rPr>
          <w:rFonts w:ascii="Verdana" w:hAnsi="Verdana"/>
          <w:sz w:val="18"/>
          <w:szCs w:val="18"/>
        </w:rPr>
        <w:t xml:space="preserve"> </w:t>
      </w:r>
      <w:r>
        <w:rPr>
          <w:rFonts w:ascii="Verdana" w:hAnsi="Verdana"/>
          <w:sz w:val="18"/>
          <w:szCs w:val="18"/>
        </w:rPr>
        <w:t>maja</w:t>
      </w:r>
      <w:r w:rsidRPr="00470134">
        <w:rPr>
          <w:rFonts w:ascii="Verdana" w:hAnsi="Verdana"/>
          <w:sz w:val="18"/>
          <w:szCs w:val="18"/>
        </w:rPr>
        <w:t xml:space="preserve"> </w:t>
      </w:r>
      <w:r>
        <w:rPr>
          <w:rFonts w:ascii="Verdana" w:hAnsi="Verdana"/>
          <w:sz w:val="18"/>
          <w:szCs w:val="18"/>
        </w:rPr>
        <w:t>2018</w:t>
      </w:r>
      <w:r w:rsidRPr="00470134">
        <w:rPr>
          <w:rFonts w:ascii="Verdana" w:hAnsi="Verdana"/>
          <w:sz w:val="18"/>
          <w:szCs w:val="18"/>
        </w:rPr>
        <w:t>r. o ochronie danych osobowych (</w:t>
      </w:r>
      <w:proofErr w:type="spellStart"/>
      <w:r>
        <w:rPr>
          <w:rFonts w:ascii="Verdana" w:hAnsi="Verdana"/>
          <w:sz w:val="18"/>
          <w:szCs w:val="18"/>
        </w:rPr>
        <w:t>t.j</w:t>
      </w:r>
      <w:proofErr w:type="spellEnd"/>
      <w:r>
        <w:rPr>
          <w:rFonts w:ascii="Verdana" w:hAnsi="Verdana"/>
          <w:sz w:val="18"/>
          <w:szCs w:val="18"/>
        </w:rPr>
        <w:t xml:space="preserve">. </w:t>
      </w:r>
      <w:proofErr w:type="spellStart"/>
      <w:r w:rsidRPr="009F112B">
        <w:rPr>
          <w:rFonts w:ascii="Verdana" w:hAnsi="Verdana"/>
          <w:sz w:val="18"/>
          <w:szCs w:val="18"/>
        </w:rPr>
        <w:t>Dz.U</w:t>
      </w:r>
      <w:proofErr w:type="spellEnd"/>
      <w:r w:rsidRPr="009F112B">
        <w:rPr>
          <w:rFonts w:ascii="Verdana" w:hAnsi="Verdana"/>
          <w:sz w:val="18"/>
          <w:szCs w:val="18"/>
        </w:rPr>
        <w:t>. 2019 poz. 1781</w:t>
      </w:r>
      <w:r w:rsidRPr="00470134">
        <w:rPr>
          <w:rFonts w:ascii="Verdana" w:hAnsi="Verdana"/>
          <w:sz w:val="18"/>
          <w:szCs w:val="18"/>
        </w:rPr>
        <w:t>)</w:t>
      </w:r>
      <w:r>
        <w:rPr>
          <w:rFonts w:ascii="Verdana" w:hAnsi="Verdana"/>
          <w:sz w:val="18"/>
          <w:szCs w:val="18"/>
        </w:rPr>
        <w:t xml:space="preserve"> </w:t>
      </w:r>
      <w:r w:rsidRPr="00470134">
        <w:rPr>
          <w:rFonts w:ascii="Verdana" w:hAnsi="Verdana"/>
          <w:sz w:val="18"/>
          <w:szCs w:val="18"/>
        </w:rPr>
        <w:t>w</w:t>
      </w:r>
      <w:r w:rsidRPr="00A442CE">
        <w:rPr>
          <w:rFonts w:ascii="Verdana" w:hAnsi="Verdana"/>
          <w:sz w:val="18"/>
          <w:szCs w:val="18"/>
        </w:rPr>
        <w:t xml:space="preserve"> zakresie niezbędnym </w:t>
      </w:r>
      <w:r>
        <w:rPr>
          <w:rFonts w:ascii="Verdana" w:hAnsi="Verdana"/>
          <w:sz w:val="18"/>
          <w:szCs w:val="18"/>
        </w:rPr>
        <w:br/>
      </w:r>
      <w:r w:rsidRPr="00A442CE">
        <w:rPr>
          <w:rFonts w:ascii="Verdana" w:hAnsi="Verdana"/>
          <w:sz w:val="18"/>
          <w:szCs w:val="18"/>
        </w:rPr>
        <w:t>do przeprowadzenia postępowania przetargowego</w:t>
      </w:r>
      <w:r>
        <w:rPr>
          <w:rFonts w:ascii="Verdana" w:hAnsi="Verdana"/>
          <w:sz w:val="18"/>
          <w:szCs w:val="18"/>
        </w:rPr>
        <w:t>.</w:t>
      </w:r>
    </w:p>
    <w:p w:rsidR="00FD78B5" w:rsidRPr="00A442CE" w:rsidRDefault="00FD78B5" w:rsidP="00FD78B5">
      <w:pPr>
        <w:spacing w:line="252" w:lineRule="auto"/>
        <w:ind w:left="644"/>
        <w:jc w:val="both"/>
        <w:rPr>
          <w:rFonts w:ascii="Verdana" w:hAnsi="Verdana"/>
          <w:sz w:val="18"/>
          <w:szCs w:val="18"/>
        </w:rPr>
      </w:pPr>
    </w:p>
    <w:p w:rsidR="00FD78B5" w:rsidRDefault="00FD78B5" w:rsidP="00FD78B5">
      <w:pPr>
        <w:jc w:val="both"/>
        <w:rPr>
          <w:rFonts w:ascii="Verdana" w:eastAsia="Calibri" w:hAnsi="Verdana"/>
          <w:sz w:val="18"/>
          <w:szCs w:val="18"/>
          <w:lang w:eastAsia="en-US"/>
        </w:rPr>
      </w:pPr>
      <w:r w:rsidRPr="002C4259">
        <w:rPr>
          <w:rFonts w:ascii="Verdana" w:eastAsia="Calibri" w:hAnsi="Verdana"/>
          <w:b/>
          <w:sz w:val="18"/>
          <w:szCs w:val="18"/>
          <w:lang w:eastAsia="en-US"/>
        </w:rPr>
        <w:t>Osoby prawne</w:t>
      </w:r>
      <w:r w:rsidRPr="002C4259">
        <w:rPr>
          <w:rFonts w:ascii="Verdana" w:eastAsia="Calibri" w:hAnsi="Verdana"/>
          <w:sz w:val="18"/>
          <w:szCs w:val="18"/>
          <w:lang w:eastAsia="en-US"/>
        </w:rPr>
        <w:t xml:space="preserve"> zamierzające w</w:t>
      </w:r>
      <w:r>
        <w:rPr>
          <w:rFonts w:ascii="Verdana" w:eastAsia="Calibri" w:hAnsi="Verdana"/>
          <w:sz w:val="18"/>
          <w:szCs w:val="18"/>
          <w:lang w:eastAsia="en-US"/>
        </w:rPr>
        <w:t>ziąć udział w przetargu powinny</w:t>
      </w:r>
      <w:r>
        <w:rPr>
          <w:rFonts w:ascii="Verdana" w:hAnsi="Verdana"/>
          <w:b/>
          <w:sz w:val="18"/>
          <w:szCs w:val="18"/>
        </w:rPr>
        <w:t xml:space="preserve"> </w:t>
      </w:r>
      <w:r w:rsidRPr="002C4259">
        <w:rPr>
          <w:rFonts w:ascii="Verdana" w:hAnsi="Verdana"/>
          <w:b/>
          <w:sz w:val="18"/>
          <w:szCs w:val="18"/>
        </w:rPr>
        <w:t>dostarczyć do KOWR</w:t>
      </w:r>
      <w:r w:rsidRPr="002C4259">
        <w:rPr>
          <w:rFonts w:ascii="Verdana" w:eastAsia="Calibri" w:hAnsi="Verdana"/>
          <w:sz w:val="18"/>
          <w:szCs w:val="18"/>
          <w:lang w:eastAsia="en-US"/>
        </w:rPr>
        <w:t xml:space="preserve"> aktualny wypis </w:t>
      </w:r>
      <w:r>
        <w:rPr>
          <w:rFonts w:ascii="Verdana" w:eastAsia="Calibri" w:hAnsi="Verdana"/>
          <w:sz w:val="18"/>
          <w:szCs w:val="18"/>
          <w:lang w:eastAsia="en-US"/>
        </w:rPr>
        <w:br/>
      </w:r>
      <w:r w:rsidRPr="002C4259">
        <w:rPr>
          <w:rFonts w:ascii="Verdana" w:eastAsia="Calibri" w:hAnsi="Verdana"/>
          <w:sz w:val="18"/>
          <w:szCs w:val="18"/>
          <w:lang w:eastAsia="en-US"/>
        </w:rPr>
        <w:t>z właściwego rejestru, (wypis nie starszy niż 3 miesiące) w celu umożliwienia komisji przetargowej ustalenia organu osoby prawnej działającego w jej imieniu, ewentualnego pełnomocnika do działania w imieniu osoby prawnej, oraz inne dokumenty statutowe umożliwiające ustale</w:t>
      </w:r>
      <w:r>
        <w:rPr>
          <w:rFonts w:ascii="Verdana" w:eastAsia="Calibri" w:hAnsi="Verdana"/>
          <w:sz w:val="18"/>
          <w:szCs w:val="18"/>
          <w:lang w:eastAsia="en-US"/>
        </w:rPr>
        <w:t>nie struktury kapitałowej firmy.</w:t>
      </w:r>
    </w:p>
    <w:p w:rsidR="00FD78B5" w:rsidRDefault="00FD78B5" w:rsidP="00FD78B5">
      <w:pPr>
        <w:jc w:val="both"/>
        <w:rPr>
          <w:rFonts w:ascii="Verdana" w:eastAsia="Calibri" w:hAnsi="Verdana"/>
          <w:b/>
          <w:sz w:val="18"/>
          <w:szCs w:val="18"/>
          <w:lang w:eastAsia="en-US"/>
        </w:rPr>
      </w:pPr>
    </w:p>
    <w:p w:rsidR="00FD78B5" w:rsidRDefault="00FD78B5" w:rsidP="00FD78B5">
      <w:pPr>
        <w:jc w:val="both"/>
        <w:rPr>
          <w:rFonts w:ascii="Verdana" w:eastAsia="Calibri" w:hAnsi="Verdana"/>
          <w:sz w:val="18"/>
          <w:szCs w:val="18"/>
          <w:lang w:eastAsia="en-US"/>
        </w:rPr>
      </w:pPr>
      <w:r w:rsidRPr="002C4259">
        <w:rPr>
          <w:rFonts w:ascii="Verdana" w:eastAsia="Calibri" w:hAnsi="Verdana"/>
          <w:b/>
          <w:sz w:val="18"/>
          <w:szCs w:val="18"/>
          <w:lang w:eastAsia="en-US"/>
        </w:rPr>
        <w:t>Jednostki organizacyjne nieposiadające osobowości prawnej</w:t>
      </w:r>
      <w:r w:rsidRPr="002C4259">
        <w:rPr>
          <w:rFonts w:ascii="Verdana" w:eastAsia="Calibri" w:hAnsi="Verdana"/>
          <w:sz w:val="18"/>
          <w:szCs w:val="18"/>
          <w:lang w:eastAsia="en-US"/>
        </w:rPr>
        <w:t xml:space="preserve"> zamierzające wziąć udział</w:t>
      </w:r>
      <w:r>
        <w:rPr>
          <w:rFonts w:ascii="Verdana" w:eastAsia="Calibri" w:hAnsi="Verdana"/>
          <w:sz w:val="18"/>
          <w:szCs w:val="18"/>
          <w:lang w:eastAsia="en-US"/>
        </w:rPr>
        <w:t xml:space="preserve"> w przetargu powinny</w:t>
      </w:r>
      <w:r>
        <w:rPr>
          <w:rFonts w:ascii="Verdana" w:hAnsi="Verdana"/>
          <w:b/>
          <w:sz w:val="18"/>
          <w:szCs w:val="18"/>
        </w:rPr>
        <w:t xml:space="preserve"> </w:t>
      </w:r>
      <w:r w:rsidRPr="002C4259">
        <w:rPr>
          <w:rFonts w:ascii="Verdana" w:hAnsi="Verdana"/>
          <w:b/>
          <w:sz w:val="18"/>
          <w:szCs w:val="18"/>
        </w:rPr>
        <w:t>dostarczyć do KOWR</w:t>
      </w:r>
      <w:r w:rsidRPr="002C4259" w:rsidDel="0051306E">
        <w:rPr>
          <w:rFonts w:ascii="Verdana" w:eastAsia="Calibri" w:hAnsi="Verdana"/>
          <w:sz w:val="18"/>
          <w:szCs w:val="18"/>
          <w:lang w:eastAsia="en-US"/>
        </w:rPr>
        <w:t xml:space="preserve"> </w:t>
      </w:r>
      <w:r w:rsidRPr="002C4259">
        <w:rPr>
          <w:rFonts w:ascii="Verdana" w:eastAsia="Calibri" w:hAnsi="Verdana"/>
          <w:sz w:val="18"/>
          <w:szCs w:val="18"/>
          <w:lang w:eastAsia="en-US"/>
        </w:rPr>
        <w:t>odpowiednie właściwe dla danej jednostki dokumenty rejestrowe, dokumenty pełnomocników lub właścicieli ją tworzących</w:t>
      </w:r>
      <w:r>
        <w:rPr>
          <w:rFonts w:ascii="Verdana" w:eastAsia="Calibri" w:hAnsi="Verdana"/>
          <w:sz w:val="18"/>
          <w:szCs w:val="18"/>
          <w:lang w:eastAsia="en-US"/>
        </w:rPr>
        <w:t>.</w:t>
      </w:r>
    </w:p>
    <w:p w:rsidR="00FD78B5" w:rsidRDefault="00FD78B5" w:rsidP="00FD78B5">
      <w:pPr>
        <w:tabs>
          <w:tab w:val="left" w:pos="426"/>
        </w:tabs>
        <w:spacing w:line="276" w:lineRule="auto"/>
        <w:jc w:val="both"/>
        <w:rPr>
          <w:rFonts w:ascii="Verdana" w:eastAsia="Calibri" w:hAnsi="Verdana"/>
          <w:b/>
          <w:sz w:val="18"/>
          <w:szCs w:val="18"/>
          <w:u w:val="single"/>
          <w:lang w:eastAsia="en-US"/>
        </w:rPr>
      </w:pPr>
    </w:p>
    <w:p w:rsidR="00FD78B5" w:rsidRPr="003C4F60" w:rsidRDefault="00FD78B5" w:rsidP="00FD78B5">
      <w:pPr>
        <w:tabs>
          <w:tab w:val="left" w:pos="426"/>
        </w:tabs>
        <w:spacing w:line="276" w:lineRule="auto"/>
        <w:jc w:val="both"/>
        <w:rPr>
          <w:rFonts w:ascii="Verdana" w:eastAsia="Calibri" w:hAnsi="Verdana"/>
          <w:b/>
          <w:sz w:val="18"/>
          <w:szCs w:val="18"/>
          <w:lang w:eastAsia="en-US"/>
        </w:rPr>
      </w:pPr>
      <w:r w:rsidRPr="003C4F60">
        <w:rPr>
          <w:rFonts w:ascii="Verdana" w:eastAsia="Calibri" w:hAnsi="Verdana"/>
          <w:b/>
          <w:sz w:val="18"/>
          <w:szCs w:val="18"/>
          <w:u w:val="single"/>
          <w:lang w:eastAsia="en-US"/>
        </w:rPr>
        <w:t>Wadium zwraca się niezwłocznie</w:t>
      </w:r>
      <w:r w:rsidRPr="003C4F60">
        <w:rPr>
          <w:rFonts w:ascii="Verdana" w:eastAsia="Calibri" w:hAnsi="Verdana"/>
          <w:b/>
          <w:sz w:val="18"/>
          <w:szCs w:val="18"/>
          <w:lang w:eastAsia="en-US"/>
        </w:rPr>
        <w:t xml:space="preserve"> po odstąpieniu od przeprowadzenia przetargu lub zamknięciu przetargu, w tym także przetargu, który nie został rozstrzygnięty, z zastrzeżeniem, że:</w:t>
      </w:r>
    </w:p>
    <w:p w:rsidR="00FD78B5" w:rsidRPr="003C4F60" w:rsidRDefault="00FD78B5" w:rsidP="00FD78B5">
      <w:pPr>
        <w:tabs>
          <w:tab w:val="left" w:pos="426"/>
        </w:tabs>
        <w:spacing w:line="276" w:lineRule="auto"/>
        <w:ind w:left="420" w:hanging="420"/>
        <w:jc w:val="both"/>
        <w:rPr>
          <w:rFonts w:ascii="Verdana" w:eastAsia="Calibri" w:hAnsi="Verdana"/>
          <w:sz w:val="18"/>
          <w:szCs w:val="18"/>
          <w:lang w:eastAsia="en-US"/>
        </w:rPr>
      </w:pPr>
      <w:r w:rsidRPr="003C4F60">
        <w:rPr>
          <w:rFonts w:ascii="Verdana" w:eastAsia="Calibri" w:hAnsi="Verdana"/>
          <w:sz w:val="18"/>
          <w:szCs w:val="18"/>
          <w:lang w:eastAsia="en-US"/>
        </w:rPr>
        <w:t>1.</w:t>
      </w:r>
      <w:r w:rsidRPr="003C4F60">
        <w:rPr>
          <w:rFonts w:ascii="Verdana" w:eastAsia="Calibri" w:hAnsi="Verdana"/>
          <w:sz w:val="18"/>
          <w:szCs w:val="18"/>
          <w:lang w:eastAsia="en-US"/>
        </w:rPr>
        <w:tab/>
        <w:t>Wadium wniesione przez uczestnika przetargu, który wygrał przetarg zwraca się niezwłocznie po zawarciu umowy dzierżawy i wydaniu nieruchomości protokołem zdawczo – odbiorczym,</w:t>
      </w:r>
    </w:p>
    <w:p w:rsidR="00FD78B5" w:rsidRPr="003C4F60" w:rsidRDefault="00FD78B5" w:rsidP="00FD78B5">
      <w:pPr>
        <w:tabs>
          <w:tab w:val="left" w:pos="426"/>
        </w:tabs>
        <w:spacing w:line="276" w:lineRule="auto"/>
        <w:jc w:val="both"/>
        <w:rPr>
          <w:rFonts w:ascii="Verdana" w:eastAsia="Calibri" w:hAnsi="Verdana"/>
          <w:b/>
          <w:sz w:val="18"/>
          <w:szCs w:val="18"/>
          <w:lang w:eastAsia="en-US"/>
        </w:rPr>
      </w:pPr>
      <w:r w:rsidRPr="003C4F60">
        <w:rPr>
          <w:rFonts w:ascii="Verdana" w:eastAsia="Calibri" w:hAnsi="Verdana"/>
          <w:sz w:val="18"/>
          <w:szCs w:val="18"/>
          <w:lang w:eastAsia="en-US"/>
        </w:rPr>
        <w:t xml:space="preserve">2. </w:t>
      </w:r>
      <w:r w:rsidRPr="003C4F60">
        <w:rPr>
          <w:rFonts w:ascii="Verdana" w:eastAsia="Calibri" w:hAnsi="Verdana"/>
          <w:sz w:val="18"/>
          <w:szCs w:val="18"/>
          <w:lang w:eastAsia="en-US"/>
        </w:rPr>
        <w:tab/>
        <w:t xml:space="preserve">Wadium </w:t>
      </w:r>
      <w:r w:rsidRPr="003C4F60">
        <w:rPr>
          <w:rFonts w:ascii="Verdana" w:eastAsia="Calibri" w:hAnsi="Verdana"/>
          <w:b/>
          <w:sz w:val="18"/>
          <w:szCs w:val="18"/>
          <w:u w:val="single"/>
          <w:lang w:eastAsia="en-US"/>
        </w:rPr>
        <w:t>nie podlega zwrotowi, gdy:</w:t>
      </w:r>
      <w:r w:rsidRPr="003C4F60">
        <w:rPr>
          <w:rFonts w:ascii="Verdana" w:eastAsia="Calibri" w:hAnsi="Verdana"/>
          <w:b/>
          <w:sz w:val="18"/>
          <w:szCs w:val="18"/>
          <w:lang w:eastAsia="en-US"/>
        </w:rPr>
        <w:t xml:space="preserve"> </w:t>
      </w:r>
    </w:p>
    <w:p w:rsidR="00FD78B5" w:rsidRPr="003C4F60" w:rsidRDefault="00FD78B5" w:rsidP="00FD78B5">
      <w:pPr>
        <w:numPr>
          <w:ilvl w:val="0"/>
          <w:numId w:val="9"/>
        </w:numPr>
        <w:tabs>
          <w:tab w:val="left" w:pos="709"/>
        </w:tabs>
        <w:ind w:left="709" w:hanging="283"/>
        <w:jc w:val="both"/>
        <w:rPr>
          <w:rFonts w:ascii="Verdana" w:eastAsia="Calibri" w:hAnsi="Verdana"/>
          <w:sz w:val="18"/>
          <w:szCs w:val="18"/>
          <w:lang w:eastAsia="en-US"/>
        </w:rPr>
      </w:pPr>
      <w:r w:rsidRPr="003C4F60">
        <w:rPr>
          <w:rFonts w:ascii="Verdana" w:eastAsia="Calibri" w:hAnsi="Verdana"/>
          <w:sz w:val="18"/>
          <w:szCs w:val="18"/>
          <w:lang w:eastAsia="en-US"/>
        </w:rPr>
        <w:t>żaden z uczestników przetargu nie zgłosi postąpienia ponad wywoławcza wysokość czynszu dzierżawnego</w:t>
      </w:r>
    </w:p>
    <w:p w:rsidR="00FD78B5" w:rsidRPr="003C4F60" w:rsidRDefault="00FD78B5" w:rsidP="00FD78B5">
      <w:pPr>
        <w:numPr>
          <w:ilvl w:val="0"/>
          <w:numId w:val="9"/>
        </w:numPr>
        <w:tabs>
          <w:tab w:val="left" w:pos="709"/>
        </w:tabs>
        <w:ind w:left="709" w:hanging="283"/>
        <w:jc w:val="both"/>
        <w:rPr>
          <w:rFonts w:ascii="Verdana" w:eastAsia="Calibri" w:hAnsi="Verdana"/>
          <w:sz w:val="18"/>
          <w:szCs w:val="18"/>
          <w:lang w:eastAsia="en-US"/>
        </w:rPr>
      </w:pPr>
      <w:r w:rsidRPr="003C4F60">
        <w:rPr>
          <w:rFonts w:ascii="Verdana" w:eastAsia="Calibri" w:hAnsi="Verdana"/>
          <w:sz w:val="18"/>
          <w:szCs w:val="18"/>
          <w:lang w:eastAsia="en-US"/>
        </w:rPr>
        <w:t>uczestnik przetargu, który wygrał przetarg uchyli się od zawarcia umowy,</w:t>
      </w:r>
    </w:p>
    <w:p w:rsidR="00FD78B5" w:rsidRPr="003C4F60" w:rsidRDefault="00FD78B5" w:rsidP="00FD78B5">
      <w:pPr>
        <w:numPr>
          <w:ilvl w:val="0"/>
          <w:numId w:val="9"/>
        </w:numPr>
        <w:tabs>
          <w:tab w:val="left" w:pos="709"/>
        </w:tabs>
        <w:ind w:left="709" w:hanging="283"/>
        <w:jc w:val="both"/>
        <w:rPr>
          <w:rFonts w:ascii="Verdana" w:eastAsia="Calibri" w:hAnsi="Verdana"/>
          <w:sz w:val="18"/>
          <w:szCs w:val="18"/>
          <w:lang w:eastAsia="en-US"/>
        </w:rPr>
      </w:pPr>
      <w:r w:rsidRPr="003C4F60">
        <w:rPr>
          <w:rFonts w:ascii="Verdana" w:eastAsia="Calibri" w:hAnsi="Verdana" w:cs="Verdana"/>
          <w:sz w:val="18"/>
          <w:szCs w:val="18"/>
          <w:lang w:eastAsia="en-US"/>
        </w:rPr>
        <w:t>zawarcie umowy stało się niemożliwe z przyczyn leżących po stronie uczestnika przetargu.</w:t>
      </w:r>
    </w:p>
    <w:p w:rsidR="00FD78B5" w:rsidRPr="005350D1" w:rsidRDefault="00FD78B5" w:rsidP="00FD78B5">
      <w:pPr>
        <w:numPr>
          <w:ilvl w:val="0"/>
          <w:numId w:val="9"/>
        </w:numPr>
        <w:tabs>
          <w:tab w:val="left" w:pos="709"/>
        </w:tabs>
        <w:ind w:left="709" w:hanging="283"/>
        <w:jc w:val="both"/>
        <w:rPr>
          <w:rFonts w:ascii="Verdana" w:eastAsia="Calibri" w:hAnsi="Verdana"/>
          <w:sz w:val="18"/>
          <w:szCs w:val="18"/>
          <w:lang w:eastAsia="en-US"/>
        </w:rPr>
      </w:pPr>
      <w:r w:rsidRPr="003C4F60">
        <w:rPr>
          <w:rFonts w:ascii="Verdana" w:eastAsia="Calibri" w:hAnsi="Verdana" w:cs="Verdana"/>
          <w:sz w:val="18"/>
          <w:szCs w:val="18"/>
          <w:lang w:eastAsia="en-US"/>
        </w:rPr>
        <w:t xml:space="preserve">Do czasu upływu terminów na wniesienie zastrzeżeń, o których mowa w art. 29 ust. 7 ustawy o gospodarowaniu nieruchomościami rolnymi Skarbu Państwa lub do czasu wydania rozstrzygnięcia przez Dyrektora Oddziału Terenowego Krajowego Ośrodka Wsparcia Rolnictwa w </w:t>
      </w:r>
      <w:r>
        <w:rPr>
          <w:rFonts w:ascii="Verdana" w:eastAsia="Calibri" w:hAnsi="Verdana" w:cs="Verdana"/>
          <w:sz w:val="18"/>
          <w:szCs w:val="18"/>
          <w:lang w:eastAsia="en-US"/>
        </w:rPr>
        <w:t>Częstochowie</w:t>
      </w:r>
      <w:r w:rsidRPr="003C4F60">
        <w:rPr>
          <w:rFonts w:ascii="Verdana" w:eastAsia="Calibri" w:hAnsi="Verdana" w:cs="Verdana"/>
          <w:sz w:val="18"/>
          <w:szCs w:val="18"/>
          <w:lang w:eastAsia="en-US"/>
        </w:rPr>
        <w:t xml:space="preserve"> albo rozpatrzenia zastrzeżeń przez Dyrektora Generalnego Krajowego Ośrodka Wsparcia Rolnictwa.</w:t>
      </w:r>
    </w:p>
    <w:p w:rsidR="00FD78B5" w:rsidRPr="00D202B0" w:rsidRDefault="00FD78B5" w:rsidP="00FD78B5">
      <w:pPr>
        <w:spacing w:after="160"/>
        <w:contextualSpacing/>
        <w:jc w:val="both"/>
        <w:rPr>
          <w:rFonts w:ascii="Verdana" w:eastAsia="Calibri" w:hAnsi="Verdana"/>
          <w:b/>
          <w:sz w:val="18"/>
          <w:szCs w:val="18"/>
          <w:lang w:eastAsia="en-US"/>
        </w:rPr>
      </w:pPr>
      <w:r>
        <w:rPr>
          <w:rFonts w:ascii="Verdana" w:eastAsia="Calibri" w:hAnsi="Verdana"/>
          <w:b/>
          <w:sz w:val="18"/>
          <w:szCs w:val="18"/>
          <w:lang w:eastAsia="en-US"/>
        </w:rPr>
        <w:t xml:space="preserve">Osoby zainteresowane uczestnictwem w przetargu, przed przystąpieniem do przetargu, proszone są o zapoznanie się z „WYTYCZNYMI” dotyczącymi form zabezpieczenia </w:t>
      </w:r>
      <w:r>
        <w:rPr>
          <w:rFonts w:ascii="Verdana" w:eastAsia="Calibri" w:hAnsi="Verdana"/>
          <w:b/>
          <w:sz w:val="18"/>
          <w:szCs w:val="18"/>
          <w:lang w:eastAsia="en-US"/>
        </w:rPr>
        <w:br/>
        <w:t>i dokumentami niezbędnymi do przedłożenia w Krajowym Ośrodku przed podpisaniem umowy dzierżawy. Wytyczne w tym zakresie dostępne są w wersji elektronicznej pod adresem:</w:t>
      </w:r>
    </w:p>
    <w:p w:rsidR="00FD78B5" w:rsidRDefault="00FD78B5" w:rsidP="00FD78B5">
      <w:pPr>
        <w:ind w:left="825"/>
        <w:jc w:val="both"/>
        <w:rPr>
          <w:rFonts w:ascii="Verdana" w:hAnsi="Verdana" w:cs="Verdana"/>
          <w:b/>
          <w:sz w:val="18"/>
          <w:szCs w:val="18"/>
          <w:shd w:val="clear" w:color="auto" w:fill="D9D9D9"/>
        </w:rPr>
      </w:pPr>
    </w:p>
    <w:p w:rsidR="00FD78B5" w:rsidRPr="005350D1" w:rsidRDefault="00FD78B5" w:rsidP="00FD78B5">
      <w:pPr>
        <w:jc w:val="both"/>
        <w:rPr>
          <w:rFonts w:ascii="Verdana" w:hAnsi="Verdana"/>
          <w:b/>
          <w:sz w:val="18"/>
          <w:szCs w:val="18"/>
        </w:rPr>
      </w:pPr>
      <w:hyperlink r:id="rId10" w:history="1">
        <w:r w:rsidRPr="00DB0D6F">
          <w:rPr>
            <w:rStyle w:val="Hipercze"/>
            <w:rFonts w:ascii="Verdana" w:hAnsi="Verdana"/>
            <w:b/>
            <w:sz w:val="18"/>
            <w:szCs w:val="18"/>
          </w:rPr>
          <w:t>http://www.gov.pl/web/kowr/formy-zabezpieczenia-czynszu-dzierzawnego</w:t>
        </w:r>
      </w:hyperlink>
      <w:r w:rsidRPr="005350D1">
        <w:rPr>
          <w:rFonts w:ascii="Verdana" w:hAnsi="Verdana"/>
          <w:b/>
          <w:sz w:val="18"/>
          <w:szCs w:val="18"/>
        </w:rPr>
        <w:t xml:space="preserve"> </w:t>
      </w:r>
    </w:p>
    <w:p w:rsidR="00FD78B5" w:rsidRDefault="00FD78B5" w:rsidP="00FD78B5">
      <w:pPr>
        <w:jc w:val="both"/>
        <w:rPr>
          <w:rFonts w:ascii="Verdana" w:hAnsi="Verdana"/>
          <w:b/>
          <w:sz w:val="22"/>
          <w:szCs w:val="22"/>
        </w:rPr>
      </w:pPr>
    </w:p>
    <w:p w:rsidR="00FD78B5" w:rsidRPr="00F471D8" w:rsidRDefault="00FD78B5" w:rsidP="00FD78B5">
      <w:pPr>
        <w:tabs>
          <w:tab w:val="left" w:pos="0"/>
          <w:tab w:val="left" w:pos="284"/>
        </w:tabs>
        <w:spacing w:line="276" w:lineRule="auto"/>
        <w:jc w:val="both"/>
        <w:rPr>
          <w:rFonts w:ascii="Verdana" w:eastAsia="Calibri" w:hAnsi="Verdana"/>
          <w:b/>
          <w:sz w:val="22"/>
          <w:szCs w:val="22"/>
          <w:u w:val="single"/>
          <w:lang w:eastAsia="en-US"/>
        </w:rPr>
      </w:pPr>
      <w:r w:rsidRPr="00F471D8">
        <w:rPr>
          <w:rFonts w:ascii="Verdana" w:eastAsia="Calibri" w:hAnsi="Verdana"/>
          <w:b/>
          <w:sz w:val="22"/>
          <w:szCs w:val="22"/>
          <w:u w:val="single"/>
          <w:lang w:eastAsia="en-US"/>
        </w:rPr>
        <w:t>WARUNKI DZIERŻAWY</w:t>
      </w:r>
    </w:p>
    <w:p w:rsidR="00FD78B5" w:rsidRPr="00517E2B" w:rsidRDefault="00FD78B5" w:rsidP="00FD78B5">
      <w:pPr>
        <w:tabs>
          <w:tab w:val="left" w:pos="284"/>
        </w:tabs>
        <w:autoSpaceDE w:val="0"/>
        <w:autoSpaceDN w:val="0"/>
        <w:adjustRightInd w:val="0"/>
        <w:spacing w:line="276" w:lineRule="auto"/>
        <w:ind w:left="284" w:hanging="284"/>
        <w:jc w:val="both"/>
        <w:rPr>
          <w:rFonts w:ascii="Verdana" w:eastAsia="Calibri" w:hAnsi="Verdana" w:cs="Verdana"/>
          <w:b/>
          <w:sz w:val="18"/>
          <w:szCs w:val="18"/>
          <w:lang w:eastAsia="en-US"/>
        </w:rPr>
      </w:pPr>
      <w:r w:rsidRPr="00517E2B">
        <w:rPr>
          <w:rFonts w:ascii="Verdana" w:eastAsia="Calibri" w:hAnsi="Verdana" w:cs="Verdana"/>
          <w:b/>
          <w:sz w:val="18"/>
          <w:szCs w:val="18"/>
          <w:lang w:eastAsia="en-US"/>
        </w:rPr>
        <w:t>-</w:t>
      </w:r>
      <w:r w:rsidRPr="00517E2B">
        <w:rPr>
          <w:rFonts w:ascii="Verdana" w:eastAsia="Calibri" w:hAnsi="Verdana" w:cs="Verdana"/>
          <w:b/>
          <w:sz w:val="18"/>
          <w:szCs w:val="18"/>
          <w:lang w:eastAsia="en-US"/>
        </w:rPr>
        <w:tab/>
        <w:t xml:space="preserve">Umowa dzierżawy zostanie zawarta niezwłocznie po złożeniu zabezpieczeń zapłaty należności wynikających z umowy dzierżawy. </w:t>
      </w:r>
    </w:p>
    <w:p w:rsidR="00FD78B5" w:rsidRPr="00517E2B" w:rsidRDefault="00FD78B5" w:rsidP="00FD78B5">
      <w:pPr>
        <w:tabs>
          <w:tab w:val="left" w:pos="284"/>
        </w:tabs>
        <w:autoSpaceDE w:val="0"/>
        <w:autoSpaceDN w:val="0"/>
        <w:adjustRightInd w:val="0"/>
        <w:spacing w:line="276" w:lineRule="auto"/>
        <w:jc w:val="both"/>
        <w:rPr>
          <w:rFonts w:ascii="Verdana" w:eastAsia="Calibri" w:hAnsi="Verdana" w:cs="Verdana"/>
          <w:sz w:val="18"/>
          <w:szCs w:val="18"/>
          <w:lang w:eastAsia="en-US"/>
        </w:rPr>
      </w:pPr>
      <w:r w:rsidRPr="00517E2B">
        <w:rPr>
          <w:rFonts w:ascii="Verdana" w:eastAsia="Calibri" w:hAnsi="Verdana" w:cs="Verdana"/>
          <w:sz w:val="18"/>
          <w:szCs w:val="18"/>
          <w:lang w:eastAsia="en-US"/>
        </w:rPr>
        <w:t xml:space="preserve">- </w:t>
      </w:r>
      <w:r w:rsidRPr="00517E2B">
        <w:rPr>
          <w:rFonts w:ascii="Verdana" w:eastAsia="Calibri" w:hAnsi="Verdana" w:cs="Verdana"/>
          <w:sz w:val="18"/>
          <w:szCs w:val="18"/>
          <w:lang w:eastAsia="en-US"/>
        </w:rPr>
        <w:tab/>
        <w:t xml:space="preserve">czynsz będzie naliczany od dnia wydania przedmiotu dzierżawy protokołem zdawczo - odbiorczym, </w:t>
      </w:r>
    </w:p>
    <w:p w:rsidR="00FD78B5" w:rsidRPr="00517E2B" w:rsidRDefault="00FD78B5" w:rsidP="00FD78B5">
      <w:pPr>
        <w:tabs>
          <w:tab w:val="left" w:pos="284"/>
        </w:tabs>
        <w:autoSpaceDE w:val="0"/>
        <w:autoSpaceDN w:val="0"/>
        <w:adjustRightInd w:val="0"/>
        <w:spacing w:line="276" w:lineRule="auto"/>
        <w:jc w:val="both"/>
        <w:rPr>
          <w:rFonts w:ascii="Verdana" w:eastAsia="Calibri" w:hAnsi="Verdana" w:cs="Verdana"/>
          <w:sz w:val="18"/>
          <w:szCs w:val="18"/>
          <w:lang w:eastAsia="en-US"/>
        </w:rPr>
      </w:pPr>
      <w:r w:rsidRPr="00517E2B">
        <w:rPr>
          <w:rFonts w:ascii="Verdana" w:eastAsia="Calibri" w:hAnsi="Verdana" w:cs="Verdana"/>
          <w:sz w:val="18"/>
          <w:szCs w:val="18"/>
          <w:lang w:eastAsia="en-US"/>
        </w:rPr>
        <w:t>-</w:t>
      </w:r>
      <w:r w:rsidRPr="00517E2B">
        <w:rPr>
          <w:rFonts w:ascii="Verdana" w:eastAsia="Calibri" w:hAnsi="Verdana" w:cs="Verdana"/>
          <w:sz w:val="18"/>
          <w:szCs w:val="18"/>
          <w:lang w:eastAsia="en-US"/>
        </w:rPr>
        <w:tab/>
        <w:t xml:space="preserve">wydanie nieruchomości protokołem zdawczo-odbiorczym nastąpi w dniu podpisania umowy dzierżawy, </w:t>
      </w:r>
    </w:p>
    <w:p w:rsidR="00FD78B5" w:rsidRPr="00517E2B" w:rsidRDefault="00FD78B5" w:rsidP="00FD78B5">
      <w:pPr>
        <w:tabs>
          <w:tab w:val="left" w:pos="284"/>
        </w:tabs>
        <w:autoSpaceDE w:val="0"/>
        <w:autoSpaceDN w:val="0"/>
        <w:adjustRightInd w:val="0"/>
        <w:spacing w:line="276" w:lineRule="auto"/>
        <w:ind w:left="284" w:hanging="284"/>
        <w:jc w:val="both"/>
        <w:rPr>
          <w:rFonts w:ascii="Verdana" w:eastAsia="Calibri" w:hAnsi="Verdana" w:cs="Verdana"/>
          <w:sz w:val="18"/>
          <w:szCs w:val="18"/>
          <w:lang w:eastAsia="en-US"/>
        </w:rPr>
      </w:pPr>
      <w:r w:rsidRPr="00517E2B">
        <w:rPr>
          <w:rFonts w:ascii="Verdana" w:eastAsia="Calibri" w:hAnsi="Verdana" w:cs="Verdana"/>
          <w:sz w:val="18"/>
          <w:szCs w:val="18"/>
          <w:lang w:eastAsia="en-US"/>
        </w:rPr>
        <w:t>-</w:t>
      </w:r>
      <w:r w:rsidRPr="00517E2B">
        <w:rPr>
          <w:rFonts w:ascii="Verdana" w:eastAsia="Calibri" w:hAnsi="Verdana" w:cs="Verdana"/>
          <w:sz w:val="18"/>
          <w:szCs w:val="18"/>
          <w:lang w:eastAsia="en-US"/>
        </w:rPr>
        <w:tab/>
        <w:t xml:space="preserve">czynsz dzierżawny będzie płatny w gotówce, w wysokości wynikającej z przemnożenia połowy ilości pszenicy ustalonej w przetargu, przez cenę pszenicy publikowaną przez GUS za każde półrocze roku kalendarzowego poprzedzające termin płatności, </w:t>
      </w:r>
    </w:p>
    <w:p w:rsidR="00FD78B5" w:rsidRPr="00517E2B" w:rsidRDefault="00FD78B5" w:rsidP="00FD78B5">
      <w:pPr>
        <w:tabs>
          <w:tab w:val="left" w:pos="284"/>
        </w:tabs>
        <w:autoSpaceDE w:val="0"/>
        <w:autoSpaceDN w:val="0"/>
        <w:adjustRightInd w:val="0"/>
        <w:spacing w:line="276" w:lineRule="auto"/>
        <w:ind w:left="284" w:hanging="284"/>
        <w:jc w:val="both"/>
        <w:rPr>
          <w:rFonts w:ascii="Verdana" w:eastAsia="Calibri" w:hAnsi="Verdana" w:cs="Verdana"/>
          <w:sz w:val="18"/>
          <w:szCs w:val="18"/>
          <w:lang w:eastAsia="en-US"/>
        </w:rPr>
      </w:pPr>
      <w:r w:rsidRPr="00517E2B">
        <w:rPr>
          <w:rFonts w:ascii="Verdana" w:eastAsia="Calibri" w:hAnsi="Verdana" w:cs="Verdana"/>
          <w:sz w:val="18"/>
          <w:szCs w:val="18"/>
          <w:lang w:eastAsia="en-US"/>
        </w:rPr>
        <w:t>-</w:t>
      </w:r>
      <w:r w:rsidRPr="00517E2B">
        <w:rPr>
          <w:rFonts w:ascii="Verdana" w:eastAsia="Calibri" w:hAnsi="Verdana" w:cs="Verdana"/>
          <w:sz w:val="18"/>
          <w:szCs w:val="18"/>
          <w:lang w:eastAsia="en-US"/>
        </w:rPr>
        <w:tab/>
        <w:t xml:space="preserve">terminy płatności rat za I półrocze danego roku w terminie </w:t>
      </w:r>
      <w:r>
        <w:rPr>
          <w:rFonts w:ascii="Verdana" w:eastAsia="Calibri" w:hAnsi="Verdana" w:cs="Verdana"/>
          <w:bCs/>
          <w:sz w:val="18"/>
          <w:szCs w:val="18"/>
          <w:lang w:eastAsia="en-US"/>
        </w:rPr>
        <w:t>30 września</w:t>
      </w:r>
      <w:r w:rsidRPr="00517E2B">
        <w:rPr>
          <w:rFonts w:ascii="Verdana" w:eastAsia="Calibri" w:hAnsi="Verdana" w:cs="Verdana"/>
          <w:bCs/>
          <w:sz w:val="18"/>
          <w:szCs w:val="18"/>
          <w:lang w:eastAsia="en-US"/>
        </w:rPr>
        <w:t xml:space="preserve"> </w:t>
      </w:r>
      <w:r w:rsidRPr="00517E2B">
        <w:rPr>
          <w:rFonts w:ascii="Verdana" w:eastAsia="Calibri" w:hAnsi="Verdana" w:cs="Verdana"/>
          <w:sz w:val="18"/>
          <w:szCs w:val="18"/>
          <w:lang w:eastAsia="en-US"/>
        </w:rPr>
        <w:t xml:space="preserve">wg cen pszenicy w I półroczu; za II półrocze danego roku w terminie </w:t>
      </w:r>
      <w:r>
        <w:rPr>
          <w:rFonts w:ascii="Verdana" w:eastAsia="Calibri" w:hAnsi="Verdana" w:cs="Verdana"/>
          <w:bCs/>
          <w:sz w:val="18"/>
          <w:szCs w:val="18"/>
          <w:lang w:eastAsia="en-US"/>
        </w:rPr>
        <w:t>28 lutego</w:t>
      </w:r>
      <w:r w:rsidRPr="00517E2B">
        <w:rPr>
          <w:rFonts w:ascii="Verdana" w:eastAsia="Calibri" w:hAnsi="Verdana" w:cs="Verdana"/>
          <w:bCs/>
          <w:sz w:val="18"/>
          <w:szCs w:val="18"/>
          <w:lang w:eastAsia="en-US"/>
        </w:rPr>
        <w:t xml:space="preserve"> </w:t>
      </w:r>
      <w:r w:rsidRPr="00517E2B">
        <w:rPr>
          <w:rFonts w:ascii="Verdana" w:eastAsia="Calibri" w:hAnsi="Verdana" w:cs="Verdana"/>
          <w:sz w:val="18"/>
          <w:szCs w:val="18"/>
          <w:lang w:eastAsia="en-US"/>
        </w:rPr>
        <w:t xml:space="preserve">następnego roku wg ceny pszenicy w II półroczu poprzedniego roku, </w:t>
      </w:r>
    </w:p>
    <w:p w:rsidR="00FD78B5" w:rsidRPr="00517E2B" w:rsidRDefault="00FD78B5" w:rsidP="00FD78B5">
      <w:pPr>
        <w:tabs>
          <w:tab w:val="left" w:pos="284"/>
        </w:tabs>
        <w:autoSpaceDE w:val="0"/>
        <w:autoSpaceDN w:val="0"/>
        <w:adjustRightInd w:val="0"/>
        <w:spacing w:line="276" w:lineRule="auto"/>
        <w:ind w:left="284" w:hanging="284"/>
        <w:jc w:val="both"/>
        <w:rPr>
          <w:rFonts w:ascii="Verdana" w:eastAsia="Calibri" w:hAnsi="Verdana" w:cs="Verdana"/>
          <w:sz w:val="18"/>
          <w:szCs w:val="18"/>
          <w:lang w:eastAsia="en-US"/>
        </w:rPr>
      </w:pPr>
      <w:r w:rsidRPr="00517E2B">
        <w:rPr>
          <w:rFonts w:ascii="Verdana" w:eastAsia="Calibri" w:hAnsi="Verdana" w:cs="Verdana"/>
          <w:sz w:val="18"/>
          <w:szCs w:val="18"/>
          <w:lang w:eastAsia="en-US"/>
        </w:rPr>
        <w:t>-</w:t>
      </w:r>
      <w:r w:rsidRPr="00517E2B">
        <w:rPr>
          <w:rFonts w:ascii="Verdana" w:eastAsia="Calibri" w:hAnsi="Verdana" w:cs="Verdana"/>
          <w:sz w:val="18"/>
          <w:szCs w:val="18"/>
          <w:lang w:eastAsia="en-US"/>
        </w:rPr>
        <w:tab/>
        <w:t>płatność czynszu dzierżawnego poprzez potrącenie wymaga zgody Dyrektora Oddziału wyrażonej na piśmie,</w:t>
      </w:r>
    </w:p>
    <w:p w:rsidR="00FD78B5" w:rsidRPr="00517E2B" w:rsidRDefault="00FD78B5" w:rsidP="00FD78B5">
      <w:pPr>
        <w:tabs>
          <w:tab w:val="left" w:pos="284"/>
        </w:tabs>
        <w:autoSpaceDE w:val="0"/>
        <w:autoSpaceDN w:val="0"/>
        <w:adjustRightInd w:val="0"/>
        <w:spacing w:line="276" w:lineRule="auto"/>
        <w:ind w:left="284" w:hanging="284"/>
        <w:jc w:val="both"/>
        <w:rPr>
          <w:rFonts w:ascii="Verdana" w:eastAsia="Calibri" w:hAnsi="Verdana"/>
          <w:sz w:val="18"/>
          <w:szCs w:val="18"/>
          <w:lang w:eastAsia="en-US"/>
        </w:rPr>
      </w:pPr>
      <w:r w:rsidRPr="00517E2B">
        <w:rPr>
          <w:rFonts w:ascii="Verdana" w:eastAsia="Calibri" w:hAnsi="Verdana"/>
          <w:sz w:val="18"/>
          <w:szCs w:val="18"/>
          <w:lang w:eastAsia="en-US"/>
        </w:rPr>
        <w:t>-</w:t>
      </w:r>
      <w:r w:rsidRPr="00517E2B">
        <w:rPr>
          <w:rFonts w:ascii="Verdana" w:eastAsia="Calibri" w:hAnsi="Verdana"/>
          <w:sz w:val="18"/>
          <w:szCs w:val="18"/>
          <w:lang w:eastAsia="en-US"/>
        </w:rPr>
        <w:tab/>
        <w:t xml:space="preserve">nie ustala się czynszu dzierżawnego od użytków rolnych klasy VI, gruntów pod rowami oznaczonych w ewidencji gruntów i budynków symbolem - W, gruntów zadrzewionych i zakrzewionych oznaczonych w ewidencji symbolem – </w:t>
      </w:r>
      <w:proofErr w:type="spellStart"/>
      <w:r w:rsidRPr="00517E2B">
        <w:rPr>
          <w:rFonts w:ascii="Verdana" w:eastAsia="Calibri" w:hAnsi="Verdana"/>
          <w:sz w:val="18"/>
          <w:szCs w:val="18"/>
          <w:lang w:eastAsia="en-US"/>
        </w:rPr>
        <w:t>Lzr</w:t>
      </w:r>
      <w:proofErr w:type="spellEnd"/>
      <w:r w:rsidRPr="00517E2B">
        <w:rPr>
          <w:rFonts w:ascii="Verdana" w:eastAsia="Calibri" w:hAnsi="Verdana"/>
          <w:sz w:val="18"/>
          <w:szCs w:val="18"/>
          <w:lang w:eastAsia="en-US"/>
        </w:rPr>
        <w:t xml:space="preserve"> </w:t>
      </w:r>
      <w:r w:rsidRPr="00517E2B">
        <w:rPr>
          <w:rFonts w:ascii="Verdana" w:eastAsia="Calibri" w:hAnsi="Verdana"/>
          <w:i/>
          <w:sz w:val="18"/>
          <w:szCs w:val="18"/>
          <w:lang w:eastAsia="en-US"/>
        </w:rPr>
        <w:t>(itd. w zależności od użytków będących przedmiotem przetargu)</w:t>
      </w:r>
    </w:p>
    <w:p w:rsidR="00FD78B5" w:rsidRPr="00517E2B" w:rsidRDefault="00FD78B5" w:rsidP="00FD78B5">
      <w:pPr>
        <w:tabs>
          <w:tab w:val="left" w:pos="360"/>
          <w:tab w:val="left" w:pos="426"/>
          <w:tab w:val="left" w:pos="540"/>
        </w:tabs>
        <w:spacing w:line="276" w:lineRule="auto"/>
        <w:ind w:left="284" w:hanging="284"/>
        <w:jc w:val="both"/>
        <w:rPr>
          <w:rFonts w:ascii="Verdana" w:eastAsia="Calibri" w:hAnsi="Verdana"/>
          <w:sz w:val="18"/>
          <w:szCs w:val="18"/>
          <w:lang w:eastAsia="en-US"/>
        </w:rPr>
      </w:pPr>
      <w:r w:rsidRPr="00517E2B">
        <w:rPr>
          <w:rFonts w:ascii="Verdana" w:eastAsia="Calibri" w:hAnsi="Verdana"/>
          <w:sz w:val="18"/>
          <w:szCs w:val="18"/>
          <w:lang w:eastAsia="en-US"/>
        </w:rPr>
        <w:t xml:space="preserve">- </w:t>
      </w:r>
      <w:r w:rsidRPr="00517E2B">
        <w:rPr>
          <w:rFonts w:ascii="Verdana" w:eastAsia="Calibri" w:hAnsi="Verdana"/>
          <w:sz w:val="18"/>
          <w:szCs w:val="18"/>
          <w:lang w:eastAsia="en-US"/>
        </w:rPr>
        <w:tab/>
        <w:t>czynsz dzierżawny ustalony w trybie przetargu nie obejmuje czynszu za lasy, który zostanie ustalony zgodnie z zasadami stosowanymi w KOWR i wprowadzony aneksem do umowy po opracowaniu uproszczonego planu urządzenia lasu lub ustaleniu przez nadleśniczego zadań z zakresu gospodarki leśnej,</w:t>
      </w:r>
    </w:p>
    <w:p w:rsidR="00FD78B5" w:rsidRPr="00517E2B" w:rsidRDefault="00FD78B5" w:rsidP="00FD78B5">
      <w:pPr>
        <w:tabs>
          <w:tab w:val="left" w:pos="284"/>
        </w:tabs>
        <w:autoSpaceDE w:val="0"/>
        <w:autoSpaceDN w:val="0"/>
        <w:adjustRightInd w:val="0"/>
        <w:spacing w:line="276" w:lineRule="auto"/>
        <w:ind w:left="284" w:hanging="284"/>
        <w:jc w:val="both"/>
        <w:rPr>
          <w:rFonts w:ascii="Verdana" w:eastAsia="Calibri" w:hAnsi="Verdana" w:cs="Verdana"/>
          <w:sz w:val="18"/>
          <w:szCs w:val="18"/>
          <w:lang w:eastAsia="en-US"/>
        </w:rPr>
      </w:pPr>
      <w:r w:rsidRPr="00517E2B">
        <w:rPr>
          <w:rFonts w:ascii="Verdana" w:eastAsia="Calibri" w:hAnsi="Verdana" w:cs="Verdana"/>
          <w:sz w:val="18"/>
          <w:szCs w:val="18"/>
          <w:lang w:eastAsia="en-US"/>
        </w:rPr>
        <w:t>-</w:t>
      </w:r>
      <w:r w:rsidRPr="00517E2B">
        <w:rPr>
          <w:rFonts w:ascii="Verdana" w:eastAsia="Calibri" w:hAnsi="Verdana" w:cs="Verdana"/>
          <w:sz w:val="18"/>
          <w:szCs w:val="18"/>
          <w:lang w:eastAsia="en-US"/>
        </w:rPr>
        <w:tab/>
        <w:t xml:space="preserve">w trakcie trwania umowy dzierżawy Krajowy Ośrodek Wsparcia Rolnictwa może wyłączyć z przedmiotu dzierżawy: </w:t>
      </w:r>
    </w:p>
    <w:p w:rsidR="00FD78B5" w:rsidRPr="00517E2B" w:rsidRDefault="00FD78B5" w:rsidP="00FD78B5">
      <w:pPr>
        <w:tabs>
          <w:tab w:val="left" w:pos="284"/>
          <w:tab w:val="left" w:pos="709"/>
        </w:tabs>
        <w:autoSpaceDE w:val="0"/>
        <w:autoSpaceDN w:val="0"/>
        <w:adjustRightInd w:val="0"/>
        <w:spacing w:line="276" w:lineRule="auto"/>
        <w:ind w:left="705" w:hanging="705"/>
        <w:jc w:val="both"/>
        <w:rPr>
          <w:rFonts w:ascii="Verdana" w:eastAsia="Calibri" w:hAnsi="Verdana" w:cs="Verdana"/>
          <w:sz w:val="18"/>
          <w:szCs w:val="18"/>
          <w:lang w:eastAsia="en-US"/>
        </w:rPr>
      </w:pPr>
      <w:r w:rsidRPr="00517E2B">
        <w:rPr>
          <w:rFonts w:ascii="Verdana" w:eastAsia="Calibri" w:hAnsi="Verdana" w:cs="Verdana"/>
          <w:sz w:val="18"/>
          <w:szCs w:val="18"/>
          <w:lang w:eastAsia="en-US"/>
        </w:rPr>
        <w:tab/>
        <w:t>1)</w:t>
      </w:r>
      <w:r w:rsidRPr="00517E2B">
        <w:rPr>
          <w:rFonts w:ascii="Verdana" w:eastAsia="Calibri" w:hAnsi="Verdana" w:cs="Verdana"/>
          <w:sz w:val="18"/>
          <w:szCs w:val="18"/>
          <w:lang w:eastAsia="en-US"/>
        </w:rPr>
        <w:tab/>
        <w:t>grunty o łącznej powierz</w:t>
      </w:r>
      <w:r w:rsidRPr="00517E2B">
        <w:rPr>
          <w:rFonts w:ascii="Verdana" w:eastAsia="Calibri" w:hAnsi="Verdana" w:cs="Verdana"/>
          <w:i/>
          <w:sz w:val="18"/>
          <w:szCs w:val="18"/>
          <w:lang w:eastAsia="en-US"/>
        </w:rPr>
        <w:t>c</w:t>
      </w:r>
      <w:r w:rsidRPr="00517E2B">
        <w:rPr>
          <w:rFonts w:ascii="Verdana" w:eastAsia="Calibri" w:hAnsi="Verdana" w:cs="Verdana"/>
          <w:sz w:val="18"/>
          <w:szCs w:val="18"/>
          <w:lang w:eastAsia="en-US"/>
        </w:rPr>
        <w:t>hni nie większej niż 30% powierzchni użytków rolnych będących przedmiotem dzierżawy na dzień zawarcia umowy,</w:t>
      </w:r>
    </w:p>
    <w:p w:rsidR="00FD78B5" w:rsidRPr="00517E2B" w:rsidRDefault="00FD78B5" w:rsidP="00FD78B5">
      <w:pPr>
        <w:tabs>
          <w:tab w:val="left" w:pos="284"/>
          <w:tab w:val="left" w:pos="709"/>
        </w:tabs>
        <w:autoSpaceDE w:val="0"/>
        <w:autoSpaceDN w:val="0"/>
        <w:adjustRightInd w:val="0"/>
        <w:spacing w:line="276" w:lineRule="auto"/>
        <w:ind w:left="284" w:hanging="284"/>
        <w:jc w:val="both"/>
        <w:rPr>
          <w:rFonts w:ascii="Verdana" w:eastAsia="Calibri" w:hAnsi="Verdana" w:cs="Verdana"/>
          <w:sz w:val="18"/>
          <w:szCs w:val="18"/>
          <w:lang w:eastAsia="en-US"/>
        </w:rPr>
      </w:pPr>
      <w:r w:rsidRPr="00517E2B">
        <w:rPr>
          <w:rFonts w:ascii="Verdana" w:eastAsia="Calibri" w:hAnsi="Verdana" w:cs="Verdana"/>
          <w:sz w:val="18"/>
          <w:szCs w:val="18"/>
          <w:lang w:eastAsia="en-US"/>
        </w:rPr>
        <w:tab/>
        <w:t>2)</w:t>
      </w:r>
      <w:r w:rsidRPr="00517E2B">
        <w:rPr>
          <w:rFonts w:ascii="Verdana" w:eastAsia="Calibri" w:hAnsi="Verdana" w:cs="Verdana"/>
          <w:sz w:val="18"/>
          <w:szCs w:val="18"/>
          <w:lang w:eastAsia="en-US"/>
        </w:rPr>
        <w:tab/>
        <w:t xml:space="preserve">grunty, od których nie ustala się czynszu dzierżawnego, </w:t>
      </w:r>
    </w:p>
    <w:p w:rsidR="00FD78B5" w:rsidRPr="00517E2B" w:rsidRDefault="00FD78B5" w:rsidP="00FD78B5">
      <w:pPr>
        <w:tabs>
          <w:tab w:val="left" w:pos="284"/>
          <w:tab w:val="left" w:pos="709"/>
        </w:tabs>
        <w:autoSpaceDE w:val="0"/>
        <w:autoSpaceDN w:val="0"/>
        <w:adjustRightInd w:val="0"/>
        <w:spacing w:line="276" w:lineRule="auto"/>
        <w:ind w:left="705" w:hanging="705"/>
        <w:jc w:val="both"/>
        <w:rPr>
          <w:rFonts w:ascii="Verdana" w:eastAsia="Calibri" w:hAnsi="Verdana" w:cs="Verdana"/>
          <w:sz w:val="18"/>
          <w:szCs w:val="18"/>
          <w:lang w:eastAsia="en-US"/>
        </w:rPr>
      </w:pPr>
      <w:r w:rsidRPr="00517E2B">
        <w:rPr>
          <w:rFonts w:ascii="Verdana" w:eastAsia="Calibri" w:hAnsi="Verdana" w:cs="Verdana"/>
          <w:sz w:val="18"/>
          <w:szCs w:val="18"/>
          <w:lang w:eastAsia="en-US"/>
        </w:rPr>
        <w:tab/>
        <w:t>3)</w:t>
      </w:r>
      <w:r w:rsidRPr="00517E2B">
        <w:rPr>
          <w:rFonts w:ascii="Verdana" w:eastAsia="Calibri" w:hAnsi="Verdana" w:cs="Verdana"/>
          <w:sz w:val="18"/>
          <w:szCs w:val="18"/>
          <w:lang w:eastAsia="en-US"/>
        </w:rPr>
        <w:tab/>
        <w:t xml:space="preserve">grunty, które w miejscowym planie zagospodarowania przestrzennego lub studium są przeznaczone na cele inne niż rolne, a także grunty, na których ujawnione zostały złoża kopalin, </w:t>
      </w:r>
    </w:p>
    <w:p w:rsidR="00FD78B5" w:rsidRPr="00517E2B" w:rsidRDefault="00FD78B5" w:rsidP="00FD78B5">
      <w:pPr>
        <w:tabs>
          <w:tab w:val="left" w:pos="284"/>
          <w:tab w:val="left" w:pos="709"/>
        </w:tabs>
        <w:autoSpaceDE w:val="0"/>
        <w:autoSpaceDN w:val="0"/>
        <w:adjustRightInd w:val="0"/>
        <w:spacing w:line="276" w:lineRule="auto"/>
        <w:ind w:left="705" w:hanging="705"/>
        <w:jc w:val="both"/>
        <w:rPr>
          <w:rFonts w:ascii="Verdana" w:eastAsia="Calibri" w:hAnsi="Verdana" w:cs="Verdana"/>
          <w:sz w:val="18"/>
          <w:szCs w:val="18"/>
          <w:lang w:eastAsia="en-US"/>
        </w:rPr>
      </w:pPr>
      <w:r w:rsidRPr="00517E2B">
        <w:rPr>
          <w:rFonts w:ascii="Verdana" w:eastAsia="Calibri" w:hAnsi="Verdana" w:cs="Verdana"/>
          <w:sz w:val="18"/>
          <w:szCs w:val="18"/>
          <w:lang w:eastAsia="en-US"/>
        </w:rPr>
        <w:tab/>
        <w:t>4)</w:t>
      </w:r>
      <w:r w:rsidRPr="00517E2B">
        <w:rPr>
          <w:rFonts w:ascii="Verdana" w:eastAsia="Calibri" w:hAnsi="Verdana" w:cs="Verdana"/>
          <w:sz w:val="18"/>
          <w:szCs w:val="18"/>
          <w:lang w:eastAsia="en-US"/>
        </w:rPr>
        <w:tab/>
        <w:t xml:space="preserve">grunty, które w miejscowym planie zagospodarowania przestrzennego lub studium są przeznaczone na cele publiczne w rozumieniu przepisów o gospodarce nieruchomościami. </w:t>
      </w:r>
    </w:p>
    <w:p w:rsidR="00FD78B5" w:rsidRDefault="00FD78B5" w:rsidP="00FD78B5">
      <w:pPr>
        <w:tabs>
          <w:tab w:val="left" w:pos="0"/>
        </w:tabs>
        <w:autoSpaceDE w:val="0"/>
        <w:autoSpaceDN w:val="0"/>
        <w:adjustRightInd w:val="0"/>
        <w:spacing w:line="276" w:lineRule="auto"/>
        <w:ind w:left="284" w:hanging="284"/>
        <w:jc w:val="both"/>
        <w:rPr>
          <w:rFonts w:ascii="Verdana" w:eastAsia="Calibri" w:hAnsi="Verdana" w:cs="Verdana"/>
          <w:sz w:val="18"/>
          <w:szCs w:val="18"/>
          <w:lang w:eastAsia="en-US"/>
        </w:rPr>
      </w:pPr>
      <w:r w:rsidRPr="00517E2B">
        <w:rPr>
          <w:rFonts w:ascii="Verdana" w:eastAsia="Calibri" w:hAnsi="Verdana" w:cs="Verdana"/>
          <w:sz w:val="18"/>
          <w:szCs w:val="18"/>
          <w:lang w:eastAsia="en-US"/>
        </w:rPr>
        <w:t>Wyłączenie następuje w drodze oświadczenia woli Wydzierżawiającego</w:t>
      </w:r>
      <w:r>
        <w:rPr>
          <w:rFonts w:ascii="Verdana" w:eastAsia="Calibri" w:hAnsi="Verdana" w:cs="Verdana"/>
          <w:sz w:val="18"/>
          <w:szCs w:val="18"/>
          <w:lang w:eastAsia="en-US"/>
        </w:rPr>
        <w:t xml:space="preserve"> złożonego Dzierżawcy na piśmie</w:t>
      </w:r>
    </w:p>
    <w:p w:rsidR="00FD78B5" w:rsidRDefault="00FD78B5" w:rsidP="00FD78B5">
      <w:pPr>
        <w:tabs>
          <w:tab w:val="left" w:pos="0"/>
        </w:tabs>
        <w:autoSpaceDE w:val="0"/>
        <w:autoSpaceDN w:val="0"/>
        <w:adjustRightInd w:val="0"/>
        <w:spacing w:line="276" w:lineRule="auto"/>
        <w:ind w:left="284" w:hanging="284"/>
        <w:jc w:val="both"/>
        <w:rPr>
          <w:rFonts w:ascii="Verdana" w:eastAsia="Calibri" w:hAnsi="Verdana" w:cs="Verdana"/>
          <w:sz w:val="18"/>
          <w:szCs w:val="18"/>
          <w:lang w:eastAsia="en-US"/>
        </w:rPr>
      </w:pPr>
      <w:r w:rsidRPr="00517E2B">
        <w:rPr>
          <w:rFonts w:ascii="Verdana" w:eastAsia="Calibri" w:hAnsi="Verdana" w:cs="Verdana"/>
          <w:sz w:val="18"/>
          <w:szCs w:val="18"/>
          <w:lang w:eastAsia="en-US"/>
        </w:rPr>
        <w:t>na jeden rok naprzód przed upływem roku dzierżawnego. Strony przyjm</w:t>
      </w:r>
      <w:r>
        <w:rPr>
          <w:rFonts w:ascii="Verdana" w:eastAsia="Calibri" w:hAnsi="Verdana" w:cs="Verdana"/>
          <w:sz w:val="18"/>
          <w:szCs w:val="18"/>
          <w:lang w:eastAsia="en-US"/>
        </w:rPr>
        <w:t>ują, że upływ roku dzierżawnego</w:t>
      </w:r>
    </w:p>
    <w:p w:rsidR="00FD78B5" w:rsidRDefault="00FD78B5" w:rsidP="00FD78B5">
      <w:pPr>
        <w:tabs>
          <w:tab w:val="left" w:pos="0"/>
        </w:tabs>
        <w:autoSpaceDE w:val="0"/>
        <w:autoSpaceDN w:val="0"/>
        <w:adjustRightInd w:val="0"/>
        <w:spacing w:line="276" w:lineRule="auto"/>
        <w:ind w:left="284" w:hanging="284"/>
        <w:jc w:val="both"/>
        <w:rPr>
          <w:rFonts w:ascii="Verdana" w:eastAsia="Calibri" w:hAnsi="Verdana" w:cs="Verdana"/>
          <w:sz w:val="18"/>
          <w:szCs w:val="18"/>
          <w:lang w:eastAsia="en-US"/>
        </w:rPr>
      </w:pPr>
      <w:r w:rsidRPr="00517E2B">
        <w:rPr>
          <w:rFonts w:ascii="Verdana" w:eastAsia="Calibri" w:hAnsi="Verdana" w:cs="Verdana"/>
          <w:sz w:val="18"/>
          <w:szCs w:val="18"/>
          <w:lang w:eastAsia="en-US"/>
        </w:rPr>
        <w:t xml:space="preserve">następuje z dniem zakończenia zbiorów płodów rolnych w danym </w:t>
      </w:r>
      <w:r>
        <w:rPr>
          <w:rFonts w:ascii="Verdana" w:eastAsia="Calibri" w:hAnsi="Verdana" w:cs="Verdana"/>
          <w:sz w:val="18"/>
          <w:szCs w:val="18"/>
          <w:lang w:eastAsia="en-US"/>
        </w:rPr>
        <w:t>roku kalendarzowym z wyłączanej</w:t>
      </w:r>
    </w:p>
    <w:p w:rsidR="00FD78B5" w:rsidRPr="00517E2B" w:rsidRDefault="00FD78B5" w:rsidP="00FD78B5">
      <w:pPr>
        <w:tabs>
          <w:tab w:val="left" w:pos="0"/>
        </w:tabs>
        <w:autoSpaceDE w:val="0"/>
        <w:autoSpaceDN w:val="0"/>
        <w:adjustRightInd w:val="0"/>
        <w:spacing w:line="276" w:lineRule="auto"/>
        <w:ind w:left="284" w:hanging="284"/>
        <w:jc w:val="both"/>
        <w:rPr>
          <w:rFonts w:ascii="Verdana" w:eastAsia="Calibri" w:hAnsi="Verdana" w:cs="Verdana"/>
          <w:sz w:val="18"/>
          <w:szCs w:val="18"/>
          <w:lang w:eastAsia="en-US"/>
        </w:rPr>
      </w:pPr>
      <w:r w:rsidRPr="00517E2B">
        <w:rPr>
          <w:rFonts w:ascii="Verdana" w:eastAsia="Calibri" w:hAnsi="Verdana" w:cs="Verdana"/>
          <w:sz w:val="18"/>
          <w:szCs w:val="18"/>
          <w:lang w:eastAsia="en-US"/>
        </w:rPr>
        <w:t xml:space="preserve">nieruchomości. </w:t>
      </w:r>
    </w:p>
    <w:p w:rsidR="00FD78B5" w:rsidRDefault="00FD78B5" w:rsidP="00FD78B5">
      <w:pPr>
        <w:tabs>
          <w:tab w:val="left" w:pos="284"/>
          <w:tab w:val="left" w:pos="851"/>
        </w:tabs>
        <w:autoSpaceDE w:val="0"/>
        <w:autoSpaceDN w:val="0"/>
        <w:adjustRightInd w:val="0"/>
        <w:spacing w:line="276" w:lineRule="auto"/>
        <w:ind w:left="284" w:hanging="284"/>
        <w:jc w:val="both"/>
        <w:rPr>
          <w:rFonts w:ascii="Verdana" w:eastAsia="Calibri" w:hAnsi="Verdana" w:cs="Verdana"/>
          <w:sz w:val="18"/>
          <w:szCs w:val="18"/>
          <w:lang w:eastAsia="en-US"/>
        </w:rPr>
      </w:pPr>
      <w:r>
        <w:rPr>
          <w:rFonts w:ascii="Verdana" w:eastAsia="Calibri" w:hAnsi="Verdana" w:cs="Verdana"/>
          <w:sz w:val="18"/>
          <w:szCs w:val="18"/>
          <w:lang w:eastAsia="en-US"/>
        </w:rPr>
        <w:t>Nie dopuszcza się zmiany sposobu użytkowania nieruchomości np. w celu wykonywania działalności</w:t>
      </w:r>
    </w:p>
    <w:p w:rsidR="00FD78B5" w:rsidRDefault="00FD78B5" w:rsidP="00FD78B5">
      <w:pPr>
        <w:tabs>
          <w:tab w:val="left" w:pos="284"/>
          <w:tab w:val="left" w:pos="851"/>
        </w:tabs>
        <w:autoSpaceDE w:val="0"/>
        <w:autoSpaceDN w:val="0"/>
        <w:adjustRightInd w:val="0"/>
        <w:spacing w:line="276" w:lineRule="auto"/>
        <w:ind w:left="284" w:hanging="284"/>
        <w:jc w:val="both"/>
        <w:rPr>
          <w:rFonts w:ascii="Verdana" w:eastAsia="Calibri" w:hAnsi="Verdana" w:cs="Verdana"/>
          <w:sz w:val="18"/>
          <w:szCs w:val="18"/>
          <w:lang w:eastAsia="en-US"/>
        </w:rPr>
      </w:pPr>
      <w:r>
        <w:rPr>
          <w:rFonts w:ascii="Verdana" w:eastAsia="Calibri" w:hAnsi="Verdana" w:cs="Verdana"/>
          <w:sz w:val="18"/>
          <w:szCs w:val="18"/>
          <w:lang w:eastAsia="en-US"/>
        </w:rPr>
        <w:t>pozarolniczej.</w:t>
      </w:r>
    </w:p>
    <w:p w:rsidR="00FD78B5" w:rsidRDefault="00FD78B5" w:rsidP="00FD78B5">
      <w:pPr>
        <w:tabs>
          <w:tab w:val="left" w:pos="284"/>
        </w:tabs>
        <w:autoSpaceDE w:val="0"/>
        <w:autoSpaceDN w:val="0"/>
        <w:adjustRightInd w:val="0"/>
        <w:spacing w:line="276" w:lineRule="auto"/>
        <w:jc w:val="both"/>
        <w:rPr>
          <w:rFonts w:ascii="Verdana" w:eastAsia="Calibri" w:hAnsi="Verdana" w:cs="Verdana"/>
          <w:bCs/>
          <w:sz w:val="18"/>
          <w:szCs w:val="18"/>
          <w:u w:val="single"/>
          <w:lang w:eastAsia="en-US"/>
        </w:rPr>
      </w:pPr>
    </w:p>
    <w:p w:rsidR="00FD78B5" w:rsidRPr="00517E2B" w:rsidRDefault="00FD78B5" w:rsidP="00FD78B5">
      <w:pPr>
        <w:tabs>
          <w:tab w:val="left" w:pos="284"/>
        </w:tabs>
        <w:autoSpaceDE w:val="0"/>
        <w:autoSpaceDN w:val="0"/>
        <w:adjustRightInd w:val="0"/>
        <w:spacing w:line="276" w:lineRule="auto"/>
        <w:jc w:val="both"/>
        <w:rPr>
          <w:rFonts w:ascii="Verdana" w:eastAsia="Calibri" w:hAnsi="Verdana" w:cs="Verdana"/>
          <w:bCs/>
          <w:sz w:val="18"/>
          <w:szCs w:val="18"/>
          <w:u w:val="single"/>
          <w:lang w:eastAsia="en-US"/>
        </w:rPr>
      </w:pPr>
      <w:r w:rsidRPr="00517E2B">
        <w:rPr>
          <w:rFonts w:ascii="Verdana" w:eastAsia="Calibri" w:hAnsi="Verdana" w:cs="Verdana"/>
          <w:bCs/>
          <w:sz w:val="18"/>
          <w:szCs w:val="18"/>
          <w:u w:val="single"/>
          <w:lang w:eastAsia="en-US"/>
        </w:rPr>
        <w:t xml:space="preserve">Dzierżawca będzie zobowiązany do: </w:t>
      </w:r>
    </w:p>
    <w:p w:rsidR="00FD78B5" w:rsidRPr="00626C1C" w:rsidRDefault="00FD78B5" w:rsidP="00FD78B5">
      <w:pPr>
        <w:tabs>
          <w:tab w:val="left" w:pos="284"/>
        </w:tabs>
        <w:autoSpaceDE w:val="0"/>
        <w:autoSpaceDN w:val="0"/>
        <w:adjustRightInd w:val="0"/>
        <w:spacing w:line="276" w:lineRule="auto"/>
        <w:ind w:left="284" w:hanging="284"/>
        <w:jc w:val="both"/>
        <w:rPr>
          <w:rFonts w:ascii="Verdana" w:eastAsia="Calibri" w:hAnsi="Verdana" w:cs="Verdana"/>
          <w:sz w:val="18"/>
          <w:szCs w:val="18"/>
          <w:lang w:eastAsia="en-US"/>
        </w:rPr>
      </w:pPr>
      <w:r w:rsidRPr="00517E2B">
        <w:rPr>
          <w:rFonts w:ascii="Verdana" w:eastAsia="Calibri" w:hAnsi="Verdana" w:cs="Verdana"/>
          <w:sz w:val="18"/>
          <w:szCs w:val="18"/>
          <w:lang w:eastAsia="en-US"/>
        </w:rPr>
        <w:t>-</w:t>
      </w:r>
      <w:r w:rsidRPr="00517E2B">
        <w:rPr>
          <w:rFonts w:ascii="Verdana" w:eastAsia="Calibri" w:hAnsi="Verdana" w:cs="Verdana"/>
          <w:sz w:val="18"/>
          <w:szCs w:val="18"/>
          <w:lang w:eastAsia="en-US"/>
        </w:rPr>
        <w:tab/>
        <w:t>niezwłocznego powiadamiania właściwych organów o zauważonych zanieczyszczeniach dzierżawionych gruntów lub innych działaniach mogących niekorzystnie</w:t>
      </w:r>
      <w:r>
        <w:rPr>
          <w:rFonts w:ascii="Verdana" w:eastAsia="Calibri" w:hAnsi="Verdana" w:cs="Verdana"/>
          <w:sz w:val="18"/>
          <w:szCs w:val="18"/>
          <w:lang w:eastAsia="en-US"/>
        </w:rPr>
        <w:t xml:space="preserve"> zmienić warunki środowiskowe, </w:t>
      </w:r>
    </w:p>
    <w:p w:rsidR="00FD78B5" w:rsidRPr="00517E2B" w:rsidRDefault="00FD78B5" w:rsidP="00FD78B5">
      <w:pPr>
        <w:tabs>
          <w:tab w:val="left" w:pos="284"/>
          <w:tab w:val="left" w:pos="851"/>
        </w:tabs>
        <w:spacing w:line="276" w:lineRule="auto"/>
        <w:ind w:left="284" w:hanging="284"/>
        <w:jc w:val="both"/>
        <w:rPr>
          <w:rFonts w:ascii="Verdana" w:eastAsia="Calibri" w:hAnsi="Verdana"/>
          <w:sz w:val="18"/>
          <w:szCs w:val="18"/>
          <w:lang w:eastAsia="en-US"/>
        </w:rPr>
      </w:pPr>
      <w:r w:rsidRPr="00517E2B">
        <w:rPr>
          <w:rFonts w:ascii="Verdana" w:eastAsia="Calibri" w:hAnsi="Verdana"/>
          <w:sz w:val="18"/>
          <w:szCs w:val="18"/>
          <w:lang w:eastAsia="en-US"/>
        </w:rPr>
        <w:t>-</w:t>
      </w:r>
      <w:r w:rsidRPr="00517E2B">
        <w:rPr>
          <w:rFonts w:ascii="Verdana" w:eastAsia="Calibri" w:hAnsi="Verdana"/>
          <w:sz w:val="18"/>
          <w:szCs w:val="18"/>
          <w:lang w:eastAsia="en-US"/>
        </w:rPr>
        <w:tab/>
        <w:t>dokonywania konserwacji i remontów urządzeń melioracji wodnych na swój koszt, z częstotliwością wynikającą z zasad ich prawidłowego użytkowania.</w:t>
      </w:r>
    </w:p>
    <w:p w:rsidR="00FD78B5" w:rsidRPr="00517E2B" w:rsidRDefault="00FD78B5" w:rsidP="00FD78B5">
      <w:pPr>
        <w:tabs>
          <w:tab w:val="left" w:pos="284"/>
          <w:tab w:val="left" w:pos="851"/>
        </w:tabs>
        <w:spacing w:line="276" w:lineRule="auto"/>
        <w:ind w:left="284" w:hanging="284"/>
        <w:jc w:val="both"/>
        <w:rPr>
          <w:rFonts w:ascii="Verdana" w:eastAsia="Calibri" w:hAnsi="Verdana"/>
          <w:b/>
          <w:sz w:val="18"/>
          <w:szCs w:val="18"/>
          <w:lang w:eastAsia="en-US"/>
        </w:rPr>
      </w:pPr>
      <w:r w:rsidRPr="00517E2B">
        <w:rPr>
          <w:rFonts w:ascii="Verdana" w:eastAsia="Calibri" w:hAnsi="Verdana"/>
          <w:sz w:val="18"/>
          <w:szCs w:val="18"/>
          <w:lang w:eastAsia="en-US"/>
        </w:rPr>
        <w:t xml:space="preserve"> </w:t>
      </w:r>
      <w:r w:rsidRPr="00517E2B">
        <w:rPr>
          <w:rFonts w:ascii="Verdana" w:eastAsia="Calibri" w:hAnsi="Verdana"/>
          <w:sz w:val="18"/>
          <w:szCs w:val="18"/>
          <w:lang w:eastAsia="en-US"/>
        </w:rPr>
        <w:tab/>
      </w:r>
      <w:r w:rsidRPr="00517E2B">
        <w:rPr>
          <w:rFonts w:ascii="Verdana" w:eastAsia="Calibri" w:hAnsi="Verdana"/>
          <w:b/>
          <w:sz w:val="18"/>
          <w:szCs w:val="18"/>
          <w:shd w:val="clear" w:color="auto" w:fill="FFFFFF"/>
          <w:lang w:eastAsia="en-US"/>
        </w:rPr>
        <w:t xml:space="preserve">Z dniem zawarcia umowy dzierżawy Dzierżawca ponosi pełną odpowiedzialność </w:t>
      </w:r>
      <w:r>
        <w:rPr>
          <w:rFonts w:ascii="Verdana" w:eastAsia="Calibri" w:hAnsi="Verdana"/>
          <w:b/>
          <w:sz w:val="18"/>
          <w:szCs w:val="18"/>
          <w:shd w:val="clear" w:color="auto" w:fill="FFFFFF"/>
          <w:lang w:eastAsia="en-US"/>
        </w:rPr>
        <w:br/>
      </w:r>
      <w:r w:rsidRPr="00517E2B">
        <w:rPr>
          <w:rFonts w:ascii="Verdana" w:eastAsia="Calibri" w:hAnsi="Verdana"/>
          <w:b/>
          <w:sz w:val="18"/>
          <w:szCs w:val="18"/>
          <w:shd w:val="clear" w:color="auto" w:fill="FFFFFF"/>
          <w:lang w:eastAsia="en-US"/>
        </w:rPr>
        <w:t>za prawidłowy stan i funkcjonowanie urządzeń melioracji wodnych na dzierżawionych gruntach oraz koszty z tym związane, niezależnie od stanu tych urządzeń przed zawarciem umowy dzierżawy,</w:t>
      </w:r>
      <w:r w:rsidRPr="00517E2B">
        <w:rPr>
          <w:rFonts w:ascii="Verdana" w:eastAsia="Calibri" w:hAnsi="Verdana"/>
          <w:b/>
          <w:sz w:val="18"/>
          <w:szCs w:val="18"/>
          <w:lang w:eastAsia="en-US"/>
        </w:rPr>
        <w:t xml:space="preserve"> </w:t>
      </w:r>
    </w:p>
    <w:p w:rsidR="00FD78B5" w:rsidRPr="00517E2B" w:rsidRDefault="00FD78B5" w:rsidP="00FD78B5">
      <w:pPr>
        <w:tabs>
          <w:tab w:val="left" w:pos="284"/>
          <w:tab w:val="left" w:pos="851"/>
        </w:tabs>
        <w:spacing w:line="276" w:lineRule="auto"/>
        <w:ind w:left="284" w:hanging="284"/>
        <w:jc w:val="both"/>
        <w:rPr>
          <w:rFonts w:ascii="Verdana" w:eastAsia="Calibri" w:hAnsi="Verdana"/>
          <w:sz w:val="18"/>
          <w:szCs w:val="18"/>
          <w:lang w:eastAsia="en-US"/>
        </w:rPr>
      </w:pPr>
      <w:r w:rsidRPr="00517E2B">
        <w:rPr>
          <w:rFonts w:ascii="Verdana" w:eastAsia="Calibri" w:hAnsi="Verdana"/>
          <w:sz w:val="18"/>
          <w:szCs w:val="18"/>
          <w:lang w:eastAsia="en-US"/>
        </w:rPr>
        <w:t>-</w:t>
      </w:r>
      <w:r w:rsidRPr="00517E2B">
        <w:rPr>
          <w:rFonts w:ascii="Verdana" w:eastAsia="Calibri" w:hAnsi="Verdana"/>
          <w:sz w:val="18"/>
          <w:szCs w:val="18"/>
          <w:lang w:eastAsia="en-US"/>
        </w:rPr>
        <w:tab/>
        <w:t>prowadzenia gospodarki leśnej wg zasad określonych w przepisach o lasach, w oparciu o uproszczony plan urządzenia lasu lub zgodnie z zadaniami z zakresu gospodarki leśnej ustalonymi przez nadleśniczego na podstawie inwentaryzacji stanu lasu,</w:t>
      </w:r>
    </w:p>
    <w:p w:rsidR="00FD78B5" w:rsidRPr="0061056C" w:rsidRDefault="00FD78B5" w:rsidP="00FD78B5">
      <w:pPr>
        <w:tabs>
          <w:tab w:val="left" w:pos="284"/>
          <w:tab w:val="left" w:pos="851"/>
        </w:tabs>
        <w:autoSpaceDE w:val="0"/>
        <w:autoSpaceDN w:val="0"/>
        <w:adjustRightInd w:val="0"/>
        <w:spacing w:line="276" w:lineRule="auto"/>
        <w:ind w:left="284" w:hanging="284"/>
        <w:jc w:val="both"/>
        <w:rPr>
          <w:rFonts w:ascii="Verdana" w:eastAsia="Calibri" w:hAnsi="Verdana" w:cs="Verdana"/>
          <w:sz w:val="18"/>
          <w:szCs w:val="18"/>
          <w:lang w:eastAsia="en-US"/>
        </w:rPr>
      </w:pPr>
      <w:r w:rsidRPr="00517E2B">
        <w:rPr>
          <w:rFonts w:ascii="Verdana" w:eastAsia="Calibri" w:hAnsi="Verdana" w:cs="Verdana"/>
          <w:sz w:val="18"/>
          <w:szCs w:val="18"/>
          <w:lang w:eastAsia="en-US"/>
        </w:rPr>
        <w:t>-</w:t>
      </w:r>
      <w:r w:rsidRPr="00517E2B">
        <w:rPr>
          <w:rFonts w:ascii="Verdana" w:eastAsia="Calibri" w:hAnsi="Verdana" w:cs="Verdana"/>
          <w:sz w:val="18"/>
          <w:szCs w:val="18"/>
          <w:lang w:eastAsia="en-US"/>
        </w:rPr>
        <w:tab/>
        <w:t xml:space="preserve">niedokonywania działań, które mogłyby doprowadzić do zniszczenia i uszkodzenia </w:t>
      </w:r>
      <w:proofErr w:type="spellStart"/>
      <w:r w:rsidRPr="00517E2B">
        <w:rPr>
          <w:rFonts w:ascii="Verdana" w:eastAsia="Calibri" w:hAnsi="Verdana" w:cs="Verdana"/>
          <w:sz w:val="18"/>
          <w:szCs w:val="18"/>
          <w:lang w:eastAsia="en-US"/>
        </w:rPr>
        <w:t>zadrzewień</w:t>
      </w:r>
      <w:proofErr w:type="spellEnd"/>
      <w:r w:rsidRPr="00517E2B">
        <w:rPr>
          <w:rFonts w:ascii="Verdana" w:eastAsia="Calibri" w:hAnsi="Verdana" w:cs="Verdana"/>
          <w:sz w:val="18"/>
          <w:szCs w:val="18"/>
          <w:lang w:eastAsia="en-US"/>
        </w:rPr>
        <w:t xml:space="preserve">, stosownie do przepisów o ochronie przyrody, o ochronie środowiska, o lasach, o ochronie zabytków </w:t>
      </w:r>
      <w:r>
        <w:rPr>
          <w:rFonts w:ascii="Verdana" w:eastAsia="Calibri" w:hAnsi="Verdana" w:cs="Verdana"/>
          <w:sz w:val="18"/>
          <w:szCs w:val="18"/>
          <w:lang w:eastAsia="en-US"/>
        </w:rPr>
        <w:br/>
      </w:r>
      <w:r w:rsidRPr="00517E2B">
        <w:rPr>
          <w:rFonts w:ascii="Verdana" w:eastAsia="Calibri" w:hAnsi="Verdana" w:cs="Verdana"/>
          <w:sz w:val="18"/>
          <w:szCs w:val="18"/>
          <w:lang w:eastAsia="en-US"/>
        </w:rPr>
        <w:t xml:space="preserve">i opiece nad zabytkami. Usuwanie drzew i krzewów wymaga zgody Wydzierżawiającego, w której określone będą m.in. warunki usuwania drzew i krzewów oraz wzajemnego rozliczenia z tytułu pozyskania drewna, oraz zgody właściwych organów stosownie do obowiązujących przepisów </w:t>
      </w:r>
      <w:r>
        <w:rPr>
          <w:rFonts w:ascii="Verdana" w:eastAsia="Calibri" w:hAnsi="Verdana" w:cs="Verdana"/>
          <w:sz w:val="18"/>
          <w:szCs w:val="18"/>
          <w:lang w:eastAsia="en-US"/>
        </w:rPr>
        <w:br/>
      </w:r>
      <w:r w:rsidRPr="00517E2B">
        <w:rPr>
          <w:rFonts w:ascii="Verdana" w:eastAsia="Calibri" w:hAnsi="Verdana" w:cs="Verdana"/>
          <w:sz w:val="18"/>
          <w:szCs w:val="18"/>
          <w:lang w:eastAsia="en-US"/>
        </w:rPr>
        <w:t>w tym zakresie.</w:t>
      </w:r>
      <w:r>
        <w:rPr>
          <w:rFonts w:ascii="Verdana" w:eastAsia="Calibri" w:hAnsi="Verdana" w:cs="Verdana"/>
          <w:sz w:val="18"/>
          <w:szCs w:val="18"/>
          <w:lang w:eastAsia="en-US"/>
        </w:rPr>
        <w:t xml:space="preserve"> </w:t>
      </w:r>
    </w:p>
    <w:p w:rsidR="00FD78B5" w:rsidRDefault="00FD78B5" w:rsidP="00FD78B5">
      <w:pPr>
        <w:tabs>
          <w:tab w:val="left" w:pos="284"/>
        </w:tabs>
        <w:autoSpaceDE w:val="0"/>
        <w:autoSpaceDN w:val="0"/>
        <w:adjustRightInd w:val="0"/>
        <w:spacing w:line="276" w:lineRule="auto"/>
        <w:ind w:left="284" w:hanging="284"/>
        <w:jc w:val="both"/>
        <w:rPr>
          <w:rFonts w:ascii="Verdana" w:eastAsia="Calibri" w:hAnsi="Verdana" w:cs="Verdana"/>
          <w:sz w:val="18"/>
          <w:szCs w:val="18"/>
          <w:lang w:eastAsia="en-US"/>
        </w:rPr>
      </w:pPr>
      <w:r w:rsidRPr="00517E2B">
        <w:rPr>
          <w:rFonts w:ascii="Verdana" w:eastAsia="Calibri" w:hAnsi="Verdana" w:cs="Verdana"/>
          <w:sz w:val="18"/>
          <w:szCs w:val="18"/>
          <w:lang w:eastAsia="en-US"/>
        </w:rPr>
        <w:t>-</w:t>
      </w:r>
      <w:r w:rsidRPr="00517E2B">
        <w:rPr>
          <w:rFonts w:ascii="Verdana" w:eastAsia="Calibri" w:hAnsi="Verdana" w:cs="Verdana"/>
          <w:sz w:val="18"/>
          <w:szCs w:val="18"/>
          <w:lang w:eastAsia="en-US"/>
        </w:rPr>
        <w:tab/>
        <w:t>ponoszenia, oprócz czynszu dzierżawnego, wszelkich obciążeń publiczno-prawnych związanych z przedmiotem dzierżawy, a obciążających, zgodnie z obowiązującymi przepisami, właściciela lub posiadacza nieruchomości, w tym podatku od nieruchomości, podatku rolnego, opłat melioracyjnych oraz innych obciążeń związanych z jego posiad</w:t>
      </w:r>
      <w:r>
        <w:rPr>
          <w:rFonts w:ascii="Verdana" w:eastAsia="Calibri" w:hAnsi="Verdana" w:cs="Verdana"/>
          <w:sz w:val="18"/>
          <w:szCs w:val="18"/>
          <w:lang w:eastAsia="en-US"/>
        </w:rPr>
        <w:t>aniem,</w:t>
      </w:r>
    </w:p>
    <w:p w:rsidR="00FD78B5" w:rsidRPr="005350D1" w:rsidRDefault="00FD78B5" w:rsidP="00FD78B5">
      <w:pPr>
        <w:tabs>
          <w:tab w:val="left" w:pos="284"/>
        </w:tabs>
        <w:autoSpaceDE w:val="0"/>
        <w:autoSpaceDN w:val="0"/>
        <w:adjustRightInd w:val="0"/>
        <w:spacing w:line="276" w:lineRule="auto"/>
        <w:ind w:left="284" w:hanging="284"/>
        <w:jc w:val="both"/>
        <w:rPr>
          <w:rFonts w:ascii="Verdana" w:eastAsia="Calibri" w:hAnsi="Verdana" w:cs="Verdana"/>
          <w:sz w:val="18"/>
          <w:szCs w:val="18"/>
          <w:lang w:eastAsia="en-US"/>
        </w:rPr>
      </w:pPr>
    </w:p>
    <w:p w:rsidR="00FD78B5" w:rsidRPr="0018662B" w:rsidRDefault="00FD78B5" w:rsidP="00FD78B5">
      <w:pPr>
        <w:autoSpaceDE w:val="0"/>
        <w:autoSpaceDN w:val="0"/>
        <w:adjustRightInd w:val="0"/>
        <w:spacing w:line="276" w:lineRule="auto"/>
        <w:rPr>
          <w:rFonts w:ascii="Verdana" w:hAnsi="Verdana" w:cs="Verdana"/>
          <w:b/>
          <w:bCs/>
          <w:color w:val="000000"/>
          <w:sz w:val="22"/>
          <w:szCs w:val="22"/>
          <w:u w:val="single"/>
        </w:rPr>
      </w:pPr>
      <w:r w:rsidRPr="0018662B">
        <w:rPr>
          <w:rFonts w:ascii="Verdana" w:hAnsi="Verdana" w:cs="Verdana"/>
          <w:b/>
          <w:bCs/>
          <w:color w:val="000000"/>
          <w:sz w:val="22"/>
          <w:szCs w:val="22"/>
          <w:u w:val="single"/>
        </w:rPr>
        <w:t>Z</w:t>
      </w:r>
      <w:r>
        <w:rPr>
          <w:rFonts w:ascii="Verdana" w:hAnsi="Verdana" w:cs="Verdana"/>
          <w:b/>
          <w:bCs/>
          <w:color w:val="000000"/>
          <w:sz w:val="22"/>
          <w:szCs w:val="22"/>
          <w:u w:val="single"/>
        </w:rPr>
        <w:t>A</w:t>
      </w:r>
      <w:r w:rsidRPr="0018662B">
        <w:rPr>
          <w:rFonts w:ascii="Verdana" w:hAnsi="Verdana" w:cs="Verdana"/>
          <w:b/>
          <w:bCs/>
          <w:color w:val="000000"/>
          <w:sz w:val="22"/>
          <w:szCs w:val="22"/>
          <w:u w:val="single"/>
        </w:rPr>
        <w:t>WARCIE UMOWY DZIERŻAWY:</w:t>
      </w:r>
    </w:p>
    <w:p w:rsidR="00FD78B5" w:rsidRPr="004C1356" w:rsidRDefault="00FD78B5" w:rsidP="00FD78B5">
      <w:pPr>
        <w:autoSpaceDE w:val="0"/>
        <w:autoSpaceDN w:val="0"/>
        <w:adjustRightInd w:val="0"/>
        <w:spacing w:line="276" w:lineRule="auto"/>
        <w:jc w:val="both"/>
        <w:rPr>
          <w:rFonts w:ascii="Verdana" w:hAnsi="Verdana" w:cs="Verdana"/>
          <w:bCs/>
          <w:color w:val="000000"/>
          <w:sz w:val="18"/>
          <w:szCs w:val="18"/>
        </w:rPr>
      </w:pPr>
      <w:r w:rsidRPr="004C1356">
        <w:rPr>
          <w:rFonts w:ascii="Verdana" w:hAnsi="Verdana" w:cs="Verdana"/>
          <w:bCs/>
          <w:color w:val="000000"/>
          <w:sz w:val="18"/>
          <w:szCs w:val="18"/>
        </w:rPr>
        <w:t>Termin i miejsce zawarcia umowy dzierżawy zostanie ustalone z kandydatem na dzierżawcę po zakończeniu przetargu.</w:t>
      </w:r>
    </w:p>
    <w:p w:rsidR="00FD78B5" w:rsidRDefault="00FD78B5" w:rsidP="00FD78B5">
      <w:pPr>
        <w:autoSpaceDE w:val="0"/>
        <w:autoSpaceDN w:val="0"/>
        <w:adjustRightInd w:val="0"/>
        <w:spacing w:line="276" w:lineRule="auto"/>
        <w:jc w:val="both"/>
        <w:rPr>
          <w:rFonts w:ascii="Verdana" w:hAnsi="Verdana" w:cs="Verdana"/>
          <w:bCs/>
          <w:color w:val="000000"/>
          <w:sz w:val="18"/>
          <w:szCs w:val="18"/>
        </w:rPr>
      </w:pPr>
      <w:r w:rsidRPr="004C1356">
        <w:rPr>
          <w:rFonts w:ascii="Verdana" w:hAnsi="Verdana" w:cs="Verdana"/>
          <w:b/>
          <w:bCs/>
          <w:color w:val="000000"/>
          <w:sz w:val="18"/>
          <w:szCs w:val="18"/>
        </w:rPr>
        <w:t>Kandydat na dzierżawcę, przed podpisaniem umowy dzierżawy zobowiązany jest przedłożyć dokumenty potwierdzające wiarygodność finansową</w:t>
      </w:r>
      <w:r w:rsidRPr="004C1356">
        <w:rPr>
          <w:rFonts w:ascii="Verdana" w:hAnsi="Verdana" w:cs="Verdana"/>
          <w:bCs/>
          <w:color w:val="000000"/>
          <w:sz w:val="18"/>
          <w:szCs w:val="18"/>
        </w:rPr>
        <w:t xml:space="preserve"> (np. opinię banku prowadzącego rachunek, zaświadczenie z urzędu skarbowego, ZUS lub KRUS, urzędu gminy o niezaleganiu z płatnościami) i ustalić zabezpieczenie płatności czynszu dzierżawnego, </w:t>
      </w:r>
      <w:r w:rsidRPr="004C1356">
        <w:rPr>
          <w:rFonts w:ascii="Verdana" w:hAnsi="Verdana" w:cs="Verdana"/>
          <w:b/>
          <w:bCs/>
          <w:color w:val="000000"/>
          <w:sz w:val="18"/>
          <w:szCs w:val="18"/>
        </w:rPr>
        <w:t>co stanowi warunek zawarcia umowy dzierżawy</w:t>
      </w:r>
      <w:r w:rsidRPr="004C1356">
        <w:rPr>
          <w:rFonts w:ascii="Verdana" w:hAnsi="Verdana" w:cs="Verdana"/>
          <w:bCs/>
          <w:color w:val="000000"/>
          <w:sz w:val="18"/>
          <w:szCs w:val="18"/>
        </w:rPr>
        <w:t xml:space="preserve">. </w:t>
      </w:r>
    </w:p>
    <w:p w:rsidR="00FD78B5" w:rsidRDefault="00FD78B5" w:rsidP="00FD78B5">
      <w:pPr>
        <w:autoSpaceDE w:val="0"/>
        <w:autoSpaceDN w:val="0"/>
        <w:adjustRightInd w:val="0"/>
        <w:spacing w:line="276" w:lineRule="auto"/>
        <w:jc w:val="both"/>
        <w:rPr>
          <w:rFonts w:ascii="Verdana" w:hAnsi="Verdana" w:cs="Verdana"/>
          <w:bCs/>
          <w:color w:val="000000"/>
          <w:sz w:val="18"/>
          <w:szCs w:val="18"/>
        </w:rPr>
      </w:pPr>
    </w:p>
    <w:p w:rsidR="00FD78B5" w:rsidRDefault="00FD78B5" w:rsidP="00FD78B5">
      <w:pPr>
        <w:autoSpaceDE w:val="0"/>
        <w:autoSpaceDN w:val="0"/>
        <w:adjustRightInd w:val="0"/>
        <w:spacing w:line="276" w:lineRule="auto"/>
        <w:jc w:val="both"/>
        <w:rPr>
          <w:rFonts w:ascii="Verdana" w:hAnsi="Verdana" w:cs="Verdana"/>
          <w:bCs/>
          <w:color w:val="000000"/>
          <w:sz w:val="18"/>
          <w:szCs w:val="18"/>
        </w:rPr>
      </w:pPr>
      <w:r w:rsidRPr="004C1356">
        <w:rPr>
          <w:rFonts w:ascii="Verdana" w:hAnsi="Verdana" w:cs="Verdana"/>
          <w:bCs/>
          <w:color w:val="000000"/>
          <w:sz w:val="18"/>
          <w:szCs w:val="18"/>
        </w:rPr>
        <w:t>Niedotrzymanie tego warunku w terminie 30 dni od dnia rozstrzygnięcia przetargu, może zostać uznane jako odstąpienie od zawarcia umowy dzierżawy i będzie skutkowało przepadkiem wadium.</w:t>
      </w:r>
    </w:p>
    <w:p w:rsidR="00FD78B5" w:rsidRPr="004C1356" w:rsidRDefault="00FD78B5" w:rsidP="00FD78B5">
      <w:pPr>
        <w:autoSpaceDE w:val="0"/>
        <w:autoSpaceDN w:val="0"/>
        <w:adjustRightInd w:val="0"/>
        <w:spacing w:line="276" w:lineRule="auto"/>
        <w:jc w:val="both"/>
        <w:rPr>
          <w:rFonts w:ascii="Verdana" w:hAnsi="Verdana" w:cs="Verdana"/>
          <w:bCs/>
          <w:color w:val="000000"/>
          <w:sz w:val="18"/>
          <w:szCs w:val="18"/>
        </w:rPr>
      </w:pPr>
    </w:p>
    <w:p w:rsidR="00FD78B5" w:rsidRDefault="00FD78B5" w:rsidP="00FD78B5">
      <w:pPr>
        <w:autoSpaceDE w:val="0"/>
        <w:autoSpaceDN w:val="0"/>
        <w:adjustRightInd w:val="0"/>
        <w:spacing w:line="276" w:lineRule="auto"/>
        <w:jc w:val="both"/>
        <w:rPr>
          <w:rFonts w:ascii="Verdana" w:hAnsi="Verdana" w:cs="Verdana"/>
          <w:bCs/>
          <w:color w:val="000000"/>
          <w:sz w:val="18"/>
          <w:szCs w:val="18"/>
        </w:rPr>
      </w:pPr>
      <w:r w:rsidRPr="004C1356">
        <w:rPr>
          <w:rFonts w:ascii="Verdana" w:hAnsi="Verdana" w:cs="Verdana"/>
          <w:bCs/>
          <w:color w:val="000000"/>
          <w:sz w:val="18"/>
          <w:szCs w:val="18"/>
        </w:rPr>
        <w:t>W przypadku negatywnej oceny przedłożonych dokumentów, z której wynikać będzie brak wiarygodności finansowej kandydata na dzierżawcę, KOWR może zażądać dodatkowych zabezpieczeń albo przedłożenia innych wiarygodnych zabezpieczeń.</w:t>
      </w:r>
    </w:p>
    <w:p w:rsidR="00FD78B5" w:rsidRPr="0017310A" w:rsidRDefault="00FD78B5" w:rsidP="00FD78B5">
      <w:pPr>
        <w:numPr>
          <w:ilvl w:val="0"/>
          <w:numId w:val="11"/>
        </w:numPr>
        <w:spacing w:line="276" w:lineRule="auto"/>
        <w:ind w:left="284" w:hanging="284"/>
        <w:jc w:val="both"/>
        <w:rPr>
          <w:rFonts w:ascii="Verdana" w:hAnsi="Verdana"/>
          <w:sz w:val="18"/>
          <w:szCs w:val="18"/>
        </w:rPr>
      </w:pPr>
      <w:r w:rsidRPr="00D37791">
        <w:rPr>
          <w:rFonts w:ascii="Verdana" w:hAnsi="Verdana"/>
          <w:sz w:val="18"/>
          <w:szCs w:val="18"/>
        </w:rPr>
        <w:t xml:space="preserve">W przypadku gdy zaoferowany roczny czynsz dzierżawny nie przekracza równowartości 20 </w:t>
      </w:r>
      <w:proofErr w:type="spellStart"/>
      <w:r w:rsidRPr="00D37791">
        <w:rPr>
          <w:rFonts w:ascii="Verdana" w:hAnsi="Verdana"/>
          <w:sz w:val="18"/>
          <w:szCs w:val="18"/>
        </w:rPr>
        <w:t>decyton</w:t>
      </w:r>
      <w:proofErr w:type="spellEnd"/>
      <w:r w:rsidRPr="00D37791">
        <w:rPr>
          <w:rFonts w:ascii="Verdana" w:hAnsi="Verdana"/>
          <w:sz w:val="18"/>
          <w:szCs w:val="18"/>
        </w:rPr>
        <w:t xml:space="preserve"> pszenicy, Kandydat na dzierżawcę winien przedłożyć KOWR następujące dokumenty:</w:t>
      </w:r>
    </w:p>
    <w:p w:rsidR="00FD78B5" w:rsidRPr="00D37791" w:rsidRDefault="00FD78B5" w:rsidP="00FD78B5">
      <w:pPr>
        <w:numPr>
          <w:ilvl w:val="0"/>
          <w:numId w:val="3"/>
        </w:numPr>
        <w:spacing w:line="276" w:lineRule="auto"/>
        <w:ind w:left="284" w:hanging="284"/>
        <w:contextualSpacing/>
        <w:jc w:val="both"/>
        <w:rPr>
          <w:rFonts w:ascii="Verdana" w:hAnsi="Verdana"/>
          <w:sz w:val="18"/>
          <w:szCs w:val="18"/>
        </w:rPr>
      </w:pPr>
      <w:r w:rsidRPr="00D37791">
        <w:rPr>
          <w:rFonts w:ascii="Verdana" w:hAnsi="Verdana"/>
          <w:sz w:val="18"/>
          <w:szCs w:val="18"/>
        </w:rPr>
        <w:t xml:space="preserve">oświadczenie o posiadanym majątku, oświadczenie o wysokości zaciągniętych zobowiązań wobec osób trzecich, bądź ich braku, oświadczenie o nie zaleganiu z płatnościami publicznoprawnymi oraz </w:t>
      </w:r>
      <w:r>
        <w:rPr>
          <w:rFonts w:ascii="Verdana" w:hAnsi="Verdana"/>
          <w:sz w:val="18"/>
          <w:szCs w:val="18"/>
        </w:rPr>
        <w:br/>
      </w:r>
      <w:r w:rsidRPr="00D37791">
        <w:rPr>
          <w:rFonts w:ascii="Verdana" w:hAnsi="Verdana"/>
          <w:sz w:val="18"/>
          <w:szCs w:val="18"/>
        </w:rPr>
        <w:t>w przedmiocie wymagalnych zobowiązaniami wobec KOWR,</w:t>
      </w:r>
    </w:p>
    <w:p w:rsidR="00FD78B5" w:rsidRPr="00D37791" w:rsidRDefault="00FD78B5" w:rsidP="00FD78B5">
      <w:pPr>
        <w:numPr>
          <w:ilvl w:val="0"/>
          <w:numId w:val="3"/>
        </w:numPr>
        <w:spacing w:line="276" w:lineRule="auto"/>
        <w:ind w:left="426" w:hanging="426"/>
        <w:contextualSpacing/>
        <w:jc w:val="both"/>
        <w:rPr>
          <w:rFonts w:ascii="Verdana" w:hAnsi="Verdana"/>
          <w:sz w:val="18"/>
          <w:szCs w:val="18"/>
        </w:rPr>
      </w:pPr>
      <w:r w:rsidRPr="00D37791">
        <w:rPr>
          <w:rFonts w:ascii="Verdana" w:hAnsi="Verdana"/>
          <w:sz w:val="18"/>
          <w:szCs w:val="18"/>
        </w:rPr>
        <w:t xml:space="preserve">4 weksle in blanco z własnego wystawienia wraz z </w:t>
      </w:r>
      <w:r>
        <w:rPr>
          <w:rFonts w:ascii="Verdana" w:hAnsi="Verdana"/>
          <w:sz w:val="18"/>
          <w:szCs w:val="18"/>
        </w:rPr>
        <w:t>4 deklaracjami wekslowymi</w:t>
      </w:r>
      <w:r w:rsidRPr="00D37791">
        <w:rPr>
          <w:rFonts w:ascii="Verdana" w:hAnsi="Verdana"/>
          <w:sz w:val="18"/>
          <w:szCs w:val="18"/>
        </w:rPr>
        <w:t>,</w:t>
      </w:r>
    </w:p>
    <w:p w:rsidR="00FD78B5" w:rsidRDefault="00FD78B5" w:rsidP="00FD78B5">
      <w:pPr>
        <w:numPr>
          <w:ilvl w:val="0"/>
          <w:numId w:val="11"/>
        </w:numPr>
        <w:spacing w:line="276" w:lineRule="auto"/>
        <w:ind w:left="284" w:hanging="284"/>
        <w:jc w:val="both"/>
        <w:rPr>
          <w:rFonts w:ascii="Verdana" w:hAnsi="Verdana"/>
          <w:sz w:val="18"/>
          <w:szCs w:val="18"/>
        </w:rPr>
      </w:pPr>
      <w:r w:rsidRPr="00D37791">
        <w:rPr>
          <w:rFonts w:ascii="Verdana" w:hAnsi="Verdana"/>
          <w:sz w:val="18"/>
          <w:szCs w:val="18"/>
        </w:rPr>
        <w:t xml:space="preserve">W przypadku gdy zaoferowany roczny czynsz dzierżawny przekracza równowartości 20 </w:t>
      </w:r>
      <w:proofErr w:type="spellStart"/>
      <w:r w:rsidRPr="00D37791">
        <w:rPr>
          <w:rFonts w:ascii="Verdana" w:hAnsi="Verdana"/>
          <w:sz w:val="18"/>
          <w:szCs w:val="18"/>
        </w:rPr>
        <w:t>decyton</w:t>
      </w:r>
      <w:proofErr w:type="spellEnd"/>
      <w:r w:rsidRPr="00D37791">
        <w:rPr>
          <w:rFonts w:ascii="Verdana" w:hAnsi="Verdana"/>
          <w:sz w:val="18"/>
          <w:szCs w:val="18"/>
        </w:rPr>
        <w:t xml:space="preserve"> pszenicy, Kandydat na dzierżawcę winien przedłożyć KOWR następujące dokumenty:</w:t>
      </w:r>
    </w:p>
    <w:p w:rsidR="00FD78B5" w:rsidRPr="00D37791" w:rsidRDefault="00FD78B5" w:rsidP="00FD78B5">
      <w:pPr>
        <w:numPr>
          <w:ilvl w:val="0"/>
          <w:numId w:val="12"/>
        </w:numPr>
        <w:spacing w:line="276" w:lineRule="auto"/>
        <w:ind w:left="284" w:hanging="284"/>
        <w:contextualSpacing/>
        <w:jc w:val="both"/>
        <w:rPr>
          <w:rFonts w:ascii="Verdana" w:hAnsi="Verdana"/>
          <w:sz w:val="18"/>
          <w:szCs w:val="18"/>
        </w:rPr>
      </w:pPr>
      <w:r w:rsidRPr="00D37791">
        <w:rPr>
          <w:rFonts w:ascii="Verdana" w:hAnsi="Verdana"/>
          <w:sz w:val="18"/>
          <w:szCs w:val="18"/>
        </w:rPr>
        <w:t xml:space="preserve">oświadczenie o posiadanym majątku, oświadczenie o wysokości zaciągniętych zobowiązań wobec osób trzecich, bądź ich braku, oświadczenie o nie zaleganiu z płatnościami publicznoprawnymi oraz </w:t>
      </w:r>
      <w:r>
        <w:rPr>
          <w:rFonts w:ascii="Verdana" w:hAnsi="Verdana"/>
          <w:sz w:val="18"/>
          <w:szCs w:val="18"/>
        </w:rPr>
        <w:br/>
      </w:r>
      <w:r w:rsidRPr="00D37791">
        <w:rPr>
          <w:rFonts w:ascii="Verdana" w:hAnsi="Verdana"/>
          <w:sz w:val="18"/>
          <w:szCs w:val="18"/>
        </w:rPr>
        <w:t>w przedmiocie wymagalnych zobowiązaniami wobec KOWR,</w:t>
      </w:r>
    </w:p>
    <w:p w:rsidR="00FD78B5" w:rsidRPr="00D37791" w:rsidRDefault="00FD78B5" w:rsidP="00FD78B5">
      <w:pPr>
        <w:spacing w:line="276" w:lineRule="auto"/>
        <w:ind w:left="720" w:hanging="720"/>
        <w:contextualSpacing/>
        <w:jc w:val="both"/>
        <w:rPr>
          <w:rFonts w:ascii="Verdana" w:hAnsi="Verdana"/>
          <w:sz w:val="18"/>
          <w:szCs w:val="18"/>
        </w:rPr>
      </w:pPr>
      <w:r>
        <w:rPr>
          <w:rFonts w:ascii="Verdana" w:hAnsi="Verdana"/>
          <w:sz w:val="18"/>
          <w:szCs w:val="18"/>
        </w:rPr>
        <w:t xml:space="preserve">b) </w:t>
      </w:r>
      <w:r w:rsidRPr="00D37791">
        <w:rPr>
          <w:rFonts w:ascii="Verdana" w:hAnsi="Verdana"/>
          <w:sz w:val="18"/>
          <w:szCs w:val="18"/>
        </w:rPr>
        <w:t xml:space="preserve">4 weksle in blanco z własnego wystawienia wraz z </w:t>
      </w:r>
      <w:r>
        <w:rPr>
          <w:rFonts w:ascii="Verdana" w:hAnsi="Verdana"/>
          <w:sz w:val="18"/>
          <w:szCs w:val="18"/>
        </w:rPr>
        <w:t>4 deklaracjami wekslowymi</w:t>
      </w:r>
      <w:r w:rsidRPr="00D37791">
        <w:rPr>
          <w:rFonts w:ascii="Verdana" w:hAnsi="Verdana"/>
          <w:sz w:val="18"/>
          <w:szCs w:val="18"/>
        </w:rPr>
        <w:t>,</w:t>
      </w:r>
    </w:p>
    <w:p w:rsidR="00FD78B5" w:rsidRPr="00D37791" w:rsidRDefault="00FD78B5" w:rsidP="00FD78B5">
      <w:pPr>
        <w:spacing w:line="276" w:lineRule="auto"/>
        <w:ind w:left="284" w:hanging="284"/>
        <w:contextualSpacing/>
        <w:jc w:val="both"/>
        <w:rPr>
          <w:rFonts w:ascii="Verdana" w:hAnsi="Verdana"/>
          <w:sz w:val="18"/>
          <w:szCs w:val="18"/>
        </w:rPr>
      </w:pPr>
      <w:r>
        <w:rPr>
          <w:rFonts w:ascii="Verdana" w:hAnsi="Verdana"/>
          <w:sz w:val="18"/>
          <w:szCs w:val="18"/>
        </w:rPr>
        <w:t xml:space="preserve">c) </w:t>
      </w:r>
      <w:r w:rsidRPr="00D37791">
        <w:rPr>
          <w:rFonts w:ascii="Verdana" w:hAnsi="Verdana"/>
          <w:sz w:val="18"/>
          <w:szCs w:val="18"/>
        </w:rPr>
        <w:t xml:space="preserve">informację banku prowadzącego rachunek i informację banku o wysokości zobowiązań z tytułu </w:t>
      </w:r>
      <w:r>
        <w:rPr>
          <w:rFonts w:ascii="Verdana" w:hAnsi="Verdana"/>
          <w:sz w:val="18"/>
          <w:szCs w:val="18"/>
        </w:rPr>
        <w:t xml:space="preserve">  </w:t>
      </w:r>
      <w:r w:rsidRPr="00D37791">
        <w:rPr>
          <w:rFonts w:ascii="Verdana" w:hAnsi="Verdana"/>
          <w:sz w:val="18"/>
          <w:szCs w:val="18"/>
        </w:rPr>
        <w:t>kredytów i pożyczek oraz o terminowości ich spłaty lub o nie posiadaniu zaciągniętych zobowiązań,</w:t>
      </w:r>
    </w:p>
    <w:p w:rsidR="00FD78B5" w:rsidRPr="00D37791" w:rsidRDefault="00FD78B5" w:rsidP="00FD78B5">
      <w:pPr>
        <w:spacing w:line="276" w:lineRule="auto"/>
        <w:ind w:left="142" w:hanging="142"/>
        <w:contextualSpacing/>
        <w:jc w:val="both"/>
        <w:rPr>
          <w:rFonts w:ascii="Verdana" w:hAnsi="Verdana"/>
          <w:sz w:val="18"/>
          <w:szCs w:val="18"/>
        </w:rPr>
      </w:pPr>
      <w:r>
        <w:rPr>
          <w:rFonts w:ascii="Verdana" w:hAnsi="Verdana"/>
          <w:sz w:val="18"/>
          <w:szCs w:val="18"/>
        </w:rPr>
        <w:t xml:space="preserve">d) </w:t>
      </w:r>
      <w:r w:rsidRPr="00D37791">
        <w:rPr>
          <w:rFonts w:ascii="Verdana" w:hAnsi="Verdana"/>
          <w:sz w:val="18"/>
          <w:szCs w:val="18"/>
        </w:rPr>
        <w:t xml:space="preserve">innych dokumentów potwierdzających przychody np. kopię deklaracji PIT, zaświadczenie </w:t>
      </w:r>
      <w:r w:rsidRPr="00D37791">
        <w:rPr>
          <w:rFonts w:ascii="Verdana" w:hAnsi="Verdana"/>
          <w:sz w:val="18"/>
          <w:szCs w:val="18"/>
        </w:rPr>
        <w:br/>
        <w:t xml:space="preserve">o wynagrodzeniu, </w:t>
      </w:r>
    </w:p>
    <w:p w:rsidR="00FD78B5" w:rsidRDefault="00FD78B5" w:rsidP="00FD78B5">
      <w:pPr>
        <w:numPr>
          <w:ilvl w:val="0"/>
          <w:numId w:val="14"/>
        </w:numPr>
        <w:spacing w:line="276" w:lineRule="auto"/>
        <w:ind w:left="284" w:hanging="295"/>
        <w:contextualSpacing/>
        <w:jc w:val="both"/>
        <w:rPr>
          <w:rFonts w:ascii="Verdana" w:hAnsi="Verdana"/>
          <w:sz w:val="18"/>
          <w:szCs w:val="18"/>
        </w:rPr>
      </w:pPr>
      <w:r w:rsidRPr="00D37791">
        <w:rPr>
          <w:rFonts w:ascii="Verdana" w:hAnsi="Verdana"/>
          <w:sz w:val="18"/>
          <w:szCs w:val="18"/>
        </w:rPr>
        <w:t>propozycję dodatkowego zabezpieczenia nal</w:t>
      </w:r>
      <w:r>
        <w:rPr>
          <w:rFonts w:ascii="Verdana" w:hAnsi="Verdana"/>
          <w:sz w:val="18"/>
          <w:szCs w:val="18"/>
        </w:rPr>
        <w:t>eżności KOWR wraz z dokumentami,</w:t>
      </w:r>
    </w:p>
    <w:p w:rsidR="00FD78B5" w:rsidRDefault="00FD78B5" w:rsidP="00FD78B5">
      <w:pPr>
        <w:numPr>
          <w:ilvl w:val="0"/>
          <w:numId w:val="11"/>
        </w:numPr>
        <w:autoSpaceDE w:val="0"/>
        <w:autoSpaceDN w:val="0"/>
        <w:adjustRightInd w:val="0"/>
        <w:spacing w:line="276" w:lineRule="auto"/>
        <w:ind w:left="284" w:hanging="284"/>
        <w:jc w:val="both"/>
        <w:rPr>
          <w:rFonts w:ascii="Verdana" w:hAnsi="Verdana" w:cs="Verdana"/>
          <w:bCs/>
          <w:color w:val="000000"/>
          <w:sz w:val="18"/>
          <w:szCs w:val="18"/>
        </w:rPr>
      </w:pPr>
      <w:r w:rsidRPr="004C1356">
        <w:rPr>
          <w:rFonts w:ascii="Verdana" w:hAnsi="Verdana" w:cs="Verdana"/>
          <w:bCs/>
          <w:color w:val="000000"/>
          <w:sz w:val="18"/>
          <w:szCs w:val="18"/>
        </w:rPr>
        <w:t>W przypadku negatywnej oceny przedłożonych dokumentów, z której wynikać będzie brak wiarygodności finansowej kandydata na dzierżawcę, KOWR może zażądać dodatkowych zabezpieczeń albo przedłożenia innych wiarygodnych zabezpieczeń.</w:t>
      </w:r>
      <w:r>
        <w:rPr>
          <w:rFonts w:ascii="Verdana" w:hAnsi="Verdana" w:cs="Verdana"/>
          <w:bCs/>
          <w:color w:val="000000"/>
          <w:sz w:val="18"/>
          <w:szCs w:val="18"/>
        </w:rPr>
        <w:t xml:space="preserve"> </w:t>
      </w:r>
    </w:p>
    <w:p w:rsidR="00FD78B5" w:rsidRPr="00626C1C" w:rsidRDefault="00FD78B5" w:rsidP="00FD78B5">
      <w:pPr>
        <w:numPr>
          <w:ilvl w:val="0"/>
          <w:numId w:val="11"/>
        </w:numPr>
        <w:spacing w:line="276" w:lineRule="auto"/>
        <w:ind w:left="284" w:hanging="284"/>
        <w:jc w:val="both"/>
        <w:rPr>
          <w:rFonts w:ascii="Verdana" w:hAnsi="Verdana"/>
          <w:color w:val="000000"/>
          <w:sz w:val="18"/>
          <w:szCs w:val="18"/>
        </w:rPr>
      </w:pPr>
      <w:r w:rsidRPr="004373FB">
        <w:rPr>
          <w:rFonts w:ascii="Verdana" w:hAnsi="Verdana"/>
          <w:color w:val="000000"/>
          <w:sz w:val="18"/>
          <w:szCs w:val="18"/>
        </w:rPr>
        <w:t xml:space="preserve">Dodatkowym zabezpieczeniem płatności czynszu dzierżawnego może być co najmniej jedno </w:t>
      </w:r>
      <w:r>
        <w:rPr>
          <w:rFonts w:ascii="Verdana" w:hAnsi="Verdana"/>
          <w:color w:val="000000"/>
          <w:sz w:val="18"/>
          <w:szCs w:val="18"/>
        </w:rPr>
        <w:br/>
      </w:r>
      <w:r w:rsidRPr="004373FB">
        <w:rPr>
          <w:rFonts w:ascii="Verdana" w:hAnsi="Verdana"/>
          <w:color w:val="000000"/>
          <w:sz w:val="18"/>
          <w:szCs w:val="18"/>
        </w:rPr>
        <w:t>z 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D78B5" w:rsidRPr="004373FB" w:rsidRDefault="00FD78B5" w:rsidP="00FD78B5">
      <w:pPr>
        <w:numPr>
          <w:ilvl w:val="0"/>
          <w:numId w:val="11"/>
        </w:numPr>
        <w:spacing w:line="276" w:lineRule="auto"/>
        <w:ind w:left="284" w:hanging="284"/>
        <w:jc w:val="both"/>
        <w:rPr>
          <w:rFonts w:ascii="Verdana" w:hAnsi="Verdana"/>
          <w:sz w:val="18"/>
          <w:szCs w:val="18"/>
        </w:rPr>
      </w:pPr>
      <w:r w:rsidRPr="004373FB">
        <w:rPr>
          <w:rFonts w:ascii="Verdana" w:hAnsi="Verdana"/>
          <w:sz w:val="18"/>
          <w:szCs w:val="18"/>
        </w:rPr>
        <w:t xml:space="preserve">Formę zabezpieczenia ustala się biorąc pod uwagę m.in.: wysokość czynszu dzierżawnego, okres dzierżawy, sytuację finansową i majątkową kandydata na dzierżawcę, prawidłowość wywiązywania się </w:t>
      </w:r>
      <w:r w:rsidRPr="004373FB">
        <w:rPr>
          <w:rFonts w:ascii="Verdana" w:hAnsi="Verdana"/>
          <w:sz w:val="18"/>
          <w:szCs w:val="18"/>
        </w:rPr>
        <w:br/>
        <w:t>z dotychczasowych zobowiązań, wynikających z umów zawartych z KOWR</w:t>
      </w:r>
      <w:r>
        <w:rPr>
          <w:rFonts w:ascii="Verdana" w:hAnsi="Verdana"/>
          <w:sz w:val="18"/>
          <w:szCs w:val="18"/>
        </w:rPr>
        <w:t xml:space="preserve">, w tym z płatności rat czynszu </w:t>
      </w:r>
      <w:r w:rsidRPr="004373FB">
        <w:rPr>
          <w:rFonts w:ascii="Verdana" w:hAnsi="Verdana"/>
          <w:sz w:val="18"/>
          <w:szCs w:val="18"/>
        </w:rPr>
        <w:t xml:space="preserve">i należności z tytułu sprzedaży rozłożonej na raty oraz zobowiązań o charakterze publicznoprawnym, ryzyko związane ze spłatą czynszu dzierżawnego, cechy danego zabezpieczenia, wynikające </w:t>
      </w:r>
      <w:r>
        <w:rPr>
          <w:rFonts w:ascii="Verdana" w:hAnsi="Verdana"/>
          <w:sz w:val="18"/>
          <w:szCs w:val="18"/>
        </w:rPr>
        <w:br/>
      </w:r>
      <w:r w:rsidRPr="004373FB">
        <w:rPr>
          <w:rFonts w:ascii="Verdana" w:hAnsi="Verdana"/>
          <w:sz w:val="18"/>
          <w:szCs w:val="18"/>
        </w:rPr>
        <w:t>z dotyczących go przepisów prawnych oraz umowy o ustanowienie zabezpieczenia, możliwości zaspokojenia z przyjętego zabezpieczenia roszczeń KOWR w najkrótszym czasie.</w:t>
      </w:r>
    </w:p>
    <w:p w:rsidR="00FD78B5" w:rsidRPr="00C27E37" w:rsidRDefault="00FD78B5" w:rsidP="00FD78B5">
      <w:pPr>
        <w:numPr>
          <w:ilvl w:val="0"/>
          <w:numId w:val="11"/>
        </w:numPr>
        <w:autoSpaceDE w:val="0"/>
        <w:autoSpaceDN w:val="0"/>
        <w:adjustRightInd w:val="0"/>
        <w:spacing w:line="276" w:lineRule="auto"/>
        <w:ind w:left="284" w:hanging="284"/>
        <w:jc w:val="both"/>
        <w:rPr>
          <w:rFonts w:ascii="Verdana" w:hAnsi="Verdana" w:cs="Verdana"/>
          <w:bCs/>
          <w:color w:val="000000"/>
          <w:sz w:val="18"/>
          <w:szCs w:val="18"/>
        </w:rPr>
      </w:pPr>
      <w:r w:rsidRPr="004C1356">
        <w:rPr>
          <w:rFonts w:ascii="Verdana" w:hAnsi="Verdana" w:cs="Verdana"/>
          <w:bCs/>
          <w:color w:val="000000"/>
          <w:sz w:val="18"/>
          <w:szCs w:val="18"/>
        </w:rPr>
        <w:t xml:space="preserve">Jeżeli wysokość rocznego czynszu dzierżawnego przekracza równowartość 150 </w:t>
      </w:r>
      <w:proofErr w:type="spellStart"/>
      <w:r w:rsidRPr="004C1356">
        <w:rPr>
          <w:rFonts w:ascii="Verdana" w:hAnsi="Verdana" w:cs="Verdana"/>
          <w:bCs/>
          <w:color w:val="000000"/>
          <w:sz w:val="18"/>
          <w:szCs w:val="18"/>
        </w:rPr>
        <w:t>dt</w:t>
      </w:r>
      <w:proofErr w:type="spellEnd"/>
      <w:r w:rsidRPr="004C1356">
        <w:rPr>
          <w:rFonts w:ascii="Verdana" w:hAnsi="Verdana" w:cs="Verdana"/>
          <w:bCs/>
          <w:color w:val="000000"/>
          <w:sz w:val="18"/>
          <w:szCs w:val="18"/>
        </w:rPr>
        <w:t xml:space="preserve"> pszenicy Dzierżawca w ciągu 14 dni od dnia zawarcia umowy dzierżawy zobowiązany będzie dodatkowo złożyć oświadczenie w formie aktu notarialnego o poddaniu się egzekucji w zakresie obowiązku wydania nieruchomości, stosownie do art. 777 § 1 pkt 4 ustawy z dnia 17.11.1964 r. Kodeks postępowania cywilnego (</w:t>
      </w:r>
      <w:proofErr w:type="spellStart"/>
      <w:r w:rsidRPr="004C1356">
        <w:rPr>
          <w:rFonts w:ascii="Verdana" w:hAnsi="Verdana" w:cs="Verdana"/>
          <w:bCs/>
          <w:color w:val="000000"/>
          <w:sz w:val="18"/>
          <w:szCs w:val="18"/>
        </w:rPr>
        <w:t>t.j</w:t>
      </w:r>
      <w:proofErr w:type="spellEnd"/>
      <w:r w:rsidRPr="004C1356">
        <w:rPr>
          <w:rFonts w:ascii="Verdana" w:hAnsi="Verdana" w:cs="Verdana"/>
          <w:bCs/>
          <w:color w:val="000000"/>
          <w:sz w:val="18"/>
          <w:szCs w:val="18"/>
        </w:rPr>
        <w:t xml:space="preserve">. Dz.U.2018.1360 z </w:t>
      </w:r>
      <w:proofErr w:type="spellStart"/>
      <w:r w:rsidRPr="004C1356">
        <w:rPr>
          <w:rFonts w:ascii="Verdana" w:hAnsi="Verdana" w:cs="Verdana"/>
          <w:bCs/>
          <w:color w:val="000000"/>
          <w:sz w:val="18"/>
          <w:szCs w:val="18"/>
        </w:rPr>
        <w:t>późn</w:t>
      </w:r>
      <w:proofErr w:type="spellEnd"/>
      <w:r w:rsidRPr="004C1356">
        <w:rPr>
          <w:rFonts w:ascii="Verdana" w:hAnsi="Verdana" w:cs="Verdana"/>
          <w:bCs/>
          <w:color w:val="000000"/>
          <w:sz w:val="18"/>
          <w:szCs w:val="18"/>
        </w:rPr>
        <w:t>. zm.)</w:t>
      </w:r>
    </w:p>
    <w:p w:rsidR="00FD78B5" w:rsidRDefault="00FD78B5" w:rsidP="00FD78B5">
      <w:pPr>
        <w:spacing w:line="276" w:lineRule="auto"/>
        <w:ind w:left="284"/>
        <w:jc w:val="both"/>
        <w:rPr>
          <w:rFonts w:ascii="Verdana" w:hAnsi="Verdana" w:cs="Verdana"/>
          <w:bCs/>
          <w:color w:val="000000"/>
          <w:sz w:val="18"/>
          <w:szCs w:val="18"/>
        </w:rPr>
      </w:pPr>
      <w:r w:rsidRPr="004C1356">
        <w:rPr>
          <w:rFonts w:ascii="Verdana" w:hAnsi="Verdana" w:cs="Verdana"/>
          <w:bCs/>
          <w:color w:val="000000"/>
          <w:sz w:val="18"/>
          <w:szCs w:val="18"/>
        </w:rPr>
        <w:t>Zgodnie z art. 37 ustawy z dnia 25 lutego 1964 r. Kodeks rodzinny i opiekuńczy (</w:t>
      </w:r>
      <w:proofErr w:type="spellStart"/>
      <w:r w:rsidRPr="004C1356">
        <w:rPr>
          <w:rFonts w:ascii="Verdana" w:hAnsi="Verdana" w:cs="Verdana"/>
          <w:bCs/>
          <w:color w:val="000000"/>
          <w:sz w:val="18"/>
          <w:szCs w:val="18"/>
        </w:rPr>
        <w:t>t.j</w:t>
      </w:r>
      <w:proofErr w:type="spellEnd"/>
      <w:r w:rsidRPr="004C1356">
        <w:rPr>
          <w:rFonts w:ascii="Verdana" w:hAnsi="Verdana" w:cs="Verdana"/>
          <w:bCs/>
          <w:color w:val="000000"/>
          <w:sz w:val="18"/>
          <w:szCs w:val="18"/>
        </w:rPr>
        <w:t>. Dz.U.2017.682) do dokonania czynności prawnej prowadzącej m.in. do zawarcia umowy dzierżawy nieruchomości rolnej potrzebna jest zgoda drugiego małżonka w przypadku wspólności ustawowej. Ważność umowy, która została zawarta przez jednego z małżonków bez wymaganej zgody drugiego zależy od potwierdzenia umowy przez drugiego małżonka. Dlatego też małżonek kandydata na dzierżawcę zostanie wezwany, do </w:t>
      </w:r>
      <w:r>
        <w:rPr>
          <w:rFonts w:ascii="Verdana" w:hAnsi="Verdana" w:cs="Verdana"/>
          <w:bCs/>
          <w:color w:val="000000"/>
          <w:sz w:val="18"/>
          <w:szCs w:val="18"/>
        </w:rPr>
        <w:t>złożenia</w:t>
      </w:r>
      <w:r w:rsidRPr="004C1356">
        <w:rPr>
          <w:rFonts w:ascii="Verdana" w:hAnsi="Verdana" w:cs="Verdana"/>
          <w:bCs/>
          <w:color w:val="000000"/>
          <w:sz w:val="18"/>
          <w:szCs w:val="18"/>
        </w:rPr>
        <w:t xml:space="preserve"> pod umową dzierżawy</w:t>
      </w:r>
      <w:r>
        <w:rPr>
          <w:rFonts w:ascii="Verdana" w:hAnsi="Verdana" w:cs="Verdana"/>
          <w:bCs/>
          <w:color w:val="000000"/>
          <w:sz w:val="18"/>
          <w:szCs w:val="18"/>
        </w:rPr>
        <w:t xml:space="preserve"> oświadczenia o zapoznaniu się z</w:t>
      </w:r>
      <w:r w:rsidRPr="004C1356">
        <w:rPr>
          <w:rFonts w:ascii="Verdana" w:hAnsi="Verdana" w:cs="Verdana"/>
          <w:bCs/>
          <w:color w:val="000000"/>
          <w:sz w:val="18"/>
          <w:szCs w:val="18"/>
        </w:rPr>
        <w:t xml:space="preserve"> treścią umowy dzierżawy i wyrażeniu zgody na zawarcie jej przez małżonka. W przypadku odmowy tego oświadczenia KOWR uzna, </w:t>
      </w:r>
      <w:r>
        <w:rPr>
          <w:rFonts w:ascii="Verdana" w:hAnsi="Verdana" w:cs="Verdana"/>
          <w:bCs/>
          <w:color w:val="000000"/>
          <w:sz w:val="18"/>
          <w:szCs w:val="18"/>
        </w:rPr>
        <w:br/>
      </w:r>
      <w:r w:rsidRPr="004C1356">
        <w:rPr>
          <w:rFonts w:ascii="Verdana" w:hAnsi="Verdana" w:cs="Verdana"/>
          <w:bCs/>
          <w:color w:val="000000"/>
          <w:sz w:val="18"/>
          <w:szCs w:val="18"/>
        </w:rPr>
        <w:t xml:space="preserve">że zawarcie umowy stało się niemożliwe z przyczyn leżących po stronie uczestnika przetargu, </w:t>
      </w:r>
      <w:r>
        <w:rPr>
          <w:rFonts w:ascii="Verdana" w:hAnsi="Verdana" w:cs="Verdana"/>
          <w:bCs/>
          <w:color w:val="000000"/>
          <w:sz w:val="18"/>
          <w:szCs w:val="18"/>
        </w:rPr>
        <w:br/>
      </w:r>
      <w:r w:rsidRPr="004C1356">
        <w:rPr>
          <w:rFonts w:ascii="Verdana" w:hAnsi="Verdana" w:cs="Verdana"/>
          <w:bCs/>
          <w:color w:val="000000"/>
          <w:sz w:val="18"/>
          <w:szCs w:val="18"/>
        </w:rPr>
        <w:t>co skutkuje przepadkiem wadium.</w:t>
      </w:r>
    </w:p>
    <w:p w:rsidR="00FD78B5" w:rsidRPr="00932E0F" w:rsidRDefault="00FD78B5" w:rsidP="00FD78B5">
      <w:pPr>
        <w:jc w:val="both"/>
        <w:rPr>
          <w:rFonts w:ascii="Verdana" w:hAnsi="Verdana"/>
          <w:sz w:val="18"/>
          <w:szCs w:val="18"/>
        </w:rPr>
      </w:pPr>
    </w:p>
    <w:p w:rsidR="00FD78B5" w:rsidRPr="00932E0F" w:rsidRDefault="00FD78B5" w:rsidP="00FD78B5">
      <w:pPr>
        <w:tabs>
          <w:tab w:val="left" w:pos="540"/>
        </w:tabs>
        <w:jc w:val="both"/>
        <w:rPr>
          <w:rFonts w:ascii="Verdana" w:eastAsia="Calibri" w:hAnsi="Verdana" w:cs="Verdana"/>
          <w:b/>
          <w:sz w:val="22"/>
          <w:szCs w:val="22"/>
          <w:u w:val="single"/>
          <w:lang w:eastAsia="en-US"/>
        </w:rPr>
      </w:pPr>
      <w:r w:rsidRPr="00932E0F">
        <w:rPr>
          <w:rFonts w:ascii="Verdana" w:eastAsia="Calibri" w:hAnsi="Verdana" w:cs="Verdana"/>
          <w:b/>
          <w:sz w:val="22"/>
          <w:szCs w:val="22"/>
          <w:u w:val="single"/>
          <w:lang w:eastAsia="en-US"/>
        </w:rPr>
        <w:t>ZASTRZEŻENIA ORGANIZATORA PRZETARGU</w:t>
      </w:r>
    </w:p>
    <w:p w:rsidR="00FD78B5" w:rsidRDefault="00FD78B5" w:rsidP="00FD78B5">
      <w:pPr>
        <w:numPr>
          <w:ilvl w:val="0"/>
          <w:numId w:val="1"/>
        </w:numPr>
        <w:ind w:left="284" w:hanging="437"/>
        <w:jc w:val="both"/>
        <w:rPr>
          <w:rFonts w:ascii="Verdana" w:eastAsia="Calibri" w:hAnsi="Verdana" w:cs="Verdana"/>
          <w:sz w:val="18"/>
          <w:szCs w:val="18"/>
          <w:lang w:eastAsia="en-US"/>
        </w:rPr>
      </w:pPr>
      <w:r w:rsidRPr="00932E0F">
        <w:rPr>
          <w:rFonts w:ascii="Verdana" w:eastAsia="Calibri" w:hAnsi="Verdana" w:cs="Verdana"/>
          <w:sz w:val="18"/>
          <w:szCs w:val="18"/>
          <w:lang w:eastAsia="en-US"/>
        </w:rPr>
        <w:t>Krajowy Ośrodek Wsparcia Rolnictwa jako organizator przetargu, zastrzega sobie prawo do odstąpienia od przeprowadzenia przetargu do chwili jego ro</w:t>
      </w:r>
      <w:r>
        <w:rPr>
          <w:rFonts w:ascii="Verdana" w:eastAsia="Calibri" w:hAnsi="Verdana" w:cs="Verdana"/>
          <w:sz w:val="18"/>
          <w:szCs w:val="18"/>
          <w:lang w:eastAsia="en-US"/>
        </w:rPr>
        <w:t>zpoczęcia bez podania przyczyny.</w:t>
      </w:r>
    </w:p>
    <w:p w:rsidR="00FD78B5" w:rsidRPr="0017310A" w:rsidRDefault="00FD78B5" w:rsidP="00FD78B5">
      <w:pPr>
        <w:numPr>
          <w:ilvl w:val="0"/>
          <w:numId w:val="1"/>
        </w:numPr>
        <w:autoSpaceDE w:val="0"/>
        <w:autoSpaceDN w:val="0"/>
        <w:adjustRightInd w:val="0"/>
        <w:spacing w:line="276" w:lineRule="auto"/>
        <w:ind w:left="284" w:hanging="437"/>
        <w:rPr>
          <w:rFonts w:ascii="Verdana" w:hAnsi="Verdana" w:cs="Verdana"/>
          <w:color w:val="000000"/>
          <w:sz w:val="18"/>
          <w:szCs w:val="18"/>
        </w:rPr>
      </w:pPr>
      <w:r>
        <w:rPr>
          <w:rFonts w:ascii="Verdana" w:hAnsi="Verdana" w:cs="Verdana"/>
          <w:color w:val="000000"/>
          <w:sz w:val="18"/>
          <w:szCs w:val="18"/>
        </w:rPr>
        <w:t xml:space="preserve">W razie stwierdzenia, że czynności związane z przeprowadzeniem przetargu zostały dokonane </w:t>
      </w:r>
      <w:r>
        <w:rPr>
          <w:rFonts w:ascii="Verdana" w:hAnsi="Verdana" w:cs="Verdana"/>
          <w:color w:val="000000"/>
          <w:sz w:val="18"/>
          <w:szCs w:val="18"/>
        </w:rPr>
        <w:br/>
        <w:t>w sposób sprzeczny z ustawą lub innymi przepisami, których naruszenie miało wpływ na wynik przetargu, Dyrektor Generalny KOWR zarządza powtórzenie czynności przetargowych albo unieważnia przetarg.</w:t>
      </w:r>
    </w:p>
    <w:p w:rsidR="00FD78B5" w:rsidRPr="005A5CBC" w:rsidRDefault="00FD78B5" w:rsidP="00FD78B5">
      <w:pPr>
        <w:numPr>
          <w:ilvl w:val="0"/>
          <w:numId w:val="1"/>
        </w:numPr>
        <w:spacing w:after="200"/>
        <w:ind w:left="284" w:hanging="284"/>
        <w:contextualSpacing/>
        <w:jc w:val="both"/>
        <w:rPr>
          <w:rFonts w:ascii="Verdana" w:eastAsia="Calibri" w:hAnsi="Verdana"/>
          <w:sz w:val="18"/>
          <w:szCs w:val="18"/>
          <w:lang w:eastAsia="en-US"/>
        </w:rPr>
      </w:pPr>
      <w:r w:rsidRPr="005A5CBC">
        <w:rPr>
          <w:rFonts w:ascii="Verdana" w:eastAsia="Calibri" w:hAnsi="Verdana"/>
          <w:sz w:val="18"/>
          <w:szCs w:val="18"/>
          <w:lang w:eastAsia="en-US"/>
        </w:rPr>
        <w:t xml:space="preserve">Uczestnik przetargu może wnieść do Dyrektora Oddziału Terenowego Krajowego Ośrodka Wsparcia Rolnictwa w Częstochowie pisemne zastrzeżenia na czynności przetargowe w terminie 7 dni od dnia dokonania tych czynności. </w:t>
      </w:r>
    </w:p>
    <w:p w:rsidR="00FD78B5" w:rsidRDefault="00FD78B5" w:rsidP="00FD78B5">
      <w:pPr>
        <w:ind w:left="284"/>
        <w:contextualSpacing/>
        <w:jc w:val="both"/>
        <w:rPr>
          <w:rFonts w:ascii="Verdana" w:eastAsia="Calibri" w:hAnsi="Verdana"/>
          <w:sz w:val="18"/>
          <w:szCs w:val="18"/>
          <w:u w:val="single"/>
          <w:lang w:eastAsia="en-US"/>
        </w:rPr>
      </w:pPr>
      <w:r w:rsidRPr="00932E0F">
        <w:rPr>
          <w:rFonts w:ascii="Verdana" w:eastAsia="Calibri" w:hAnsi="Verdana"/>
          <w:sz w:val="18"/>
          <w:szCs w:val="18"/>
          <w:lang w:eastAsia="en-US"/>
        </w:rPr>
        <w:t xml:space="preserve">Dyrektor Oddziału Terenowego Krajowego Ośrodka Wsparcia Rolnictwa w </w:t>
      </w:r>
      <w:r>
        <w:rPr>
          <w:rFonts w:ascii="Verdana" w:eastAsia="Calibri" w:hAnsi="Verdana"/>
          <w:sz w:val="18"/>
          <w:szCs w:val="18"/>
          <w:lang w:eastAsia="en-US"/>
        </w:rPr>
        <w:t>Częstochowie</w:t>
      </w:r>
      <w:r w:rsidRPr="00932E0F">
        <w:rPr>
          <w:rFonts w:ascii="Verdana" w:eastAsia="Calibri" w:hAnsi="Verdana"/>
          <w:sz w:val="18"/>
          <w:szCs w:val="18"/>
          <w:lang w:eastAsia="en-US"/>
        </w:rPr>
        <w:t xml:space="preserve"> rozpatruje powyższe w terminie 7 dni od dnia ich wniesienia. Rozstrzygnięcie doręcza się osobie, która wniosła zastrzeżenia i zamieszcza się je na stronie podmiotowej Biuletynu Informacji Publicznej Krajowego Ośrodka Wsparcia Rolnictwa. Uważa się, że rozstrzygnięcie zostało doręczone osobie, która wniosła zastrzeżenia, z dniem zamieszczenia rozstrzygnięcia na stronie podmiotowej Biuletynu Informacji Publicznej Krajowego Ośrodka Wsparcia Rolnictwa. Na podjęte przez Dyrektora Oddziału Terenowego KOWR rozstrzygnięcie, służy prawo wniesienia zastrzeżeń do Dyrektora Generalnego Krajowego Ośrodka Wsparcia Rolnictwa, w terminie 7 dni od dnia doręczenia tego rozstrzygnięcia. Do obliczania terminów stosuje się przepisy Kodeksu postępowania administracyjnego. </w:t>
      </w:r>
      <w:r w:rsidRPr="00932E0F">
        <w:rPr>
          <w:rFonts w:ascii="Verdana" w:eastAsia="Calibri" w:hAnsi="Verdana"/>
          <w:sz w:val="18"/>
          <w:szCs w:val="18"/>
          <w:u w:val="single"/>
          <w:lang w:eastAsia="en-US"/>
        </w:rPr>
        <w:t xml:space="preserve">Do czasu wydania </w:t>
      </w:r>
    </w:p>
    <w:p w:rsidR="00FD78B5" w:rsidRPr="00932E0F" w:rsidRDefault="00FD78B5" w:rsidP="00FD78B5">
      <w:pPr>
        <w:ind w:left="284"/>
        <w:contextualSpacing/>
        <w:jc w:val="both"/>
        <w:rPr>
          <w:rFonts w:ascii="Verdana" w:eastAsia="Calibri" w:hAnsi="Verdana"/>
          <w:sz w:val="18"/>
          <w:szCs w:val="18"/>
          <w:u w:val="single"/>
          <w:lang w:eastAsia="en-US"/>
        </w:rPr>
      </w:pPr>
      <w:r w:rsidRPr="00932E0F">
        <w:rPr>
          <w:rFonts w:ascii="Verdana" w:eastAsia="Calibri" w:hAnsi="Verdana"/>
          <w:sz w:val="18"/>
          <w:szCs w:val="18"/>
          <w:u w:val="single"/>
          <w:lang w:eastAsia="en-US"/>
        </w:rPr>
        <w:t xml:space="preserve">rozstrzygnięcia przez Dyrektora Oddziału Terenowego Krajowego Ośrodka w </w:t>
      </w:r>
      <w:r>
        <w:rPr>
          <w:rFonts w:ascii="Verdana" w:eastAsia="Calibri" w:hAnsi="Verdana"/>
          <w:sz w:val="18"/>
          <w:szCs w:val="18"/>
          <w:u w:val="single"/>
          <w:lang w:eastAsia="en-US"/>
        </w:rPr>
        <w:t>Częstochowie</w:t>
      </w:r>
      <w:r w:rsidRPr="00932E0F">
        <w:rPr>
          <w:rFonts w:ascii="Verdana" w:eastAsia="Calibri" w:hAnsi="Verdana"/>
          <w:sz w:val="18"/>
          <w:szCs w:val="18"/>
          <w:u w:val="single"/>
          <w:lang w:eastAsia="en-US"/>
        </w:rPr>
        <w:t xml:space="preserve"> albo rozpatrzenia zastrzeżeń przez Dyrektora Generalnego Krajowego Ośrodka albo upływu terminu na wniesienie tych zastrzeżeń, umowa </w:t>
      </w:r>
      <w:r>
        <w:rPr>
          <w:rFonts w:ascii="Verdana" w:eastAsia="Calibri" w:hAnsi="Verdana"/>
          <w:sz w:val="18"/>
          <w:szCs w:val="18"/>
          <w:u w:val="single"/>
          <w:lang w:eastAsia="en-US"/>
        </w:rPr>
        <w:t>dzierżawy</w:t>
      </w:r>
      <w:r w:rsidRPr="00932E0F">
        <w:rPr>
          <w:rFonts w:ascii="Verdana" w:eastAsia="Calibri" w:hAnsi="Verdana"/>
          <w:sz w:val="18"/>
          <w:szCs w:val="18"/>
          <w:u w:val="single"/>
          <w:lang w:eastAsia="en-US"/>
        </w:rPr>
        <w:t xml:space="preserve"> nie może zostać zawarta; </w:t>
      </w:r>
    </w:p>
    <w:p w:rsidR="00FD78B5" w:rsidRDefault="00FD78B5" w:rsidP="00FD78B5">
      <w:pPr>
        <w:numPr>
          <w:ilvl w:val="0"/>
          <w:numId w:val="1"/>
        </w:numPr>
        <w:spacing w:after="200"/>
        <w:ind w:left="284" w:hanging="284"/>
        <w:contextualSpacing/>
        <w:jc w:val="both"/>
        <w:rPr>
          <w:rFonts w:ascii="Verdana" w:eastAsia="Calibri" w:hAnsi="Verdana"/>
          <w:sz w:val="18"/>
          <w:szCs w:val="18"/>
          <w:lang w:eastAsia="en-US"/>
        </w:rPr>
      </w:pPr>
      <w:r w:rsidRPr="00932E0F">
        <w:rPr>
          <w:rFonts w:ascii="Verdana" w:eastAsia="Calibri" w:hAnsi="Verdana"/>
          <w:sz w:val="18"/>
          <w:szCs w:val="18"/>
          <w:lang w:eastAsia="en-US"/>
        </w:rPr>
        <w:t xml:space="preserve">Uczestnicy przetargu zobowiązani są do zapoznania się z </w:t>
      </w:r>
      <w:r>
        <w:rPr>
          <w:rFonts w:ascii="Verdana" w:eastAsia="Calibri" w:hAnsi="Verdana"/>
          <w:sz w:val="18"/>
          <w:szCs w:val="18"/>
          <w:lang w:eastAsia="en-US"/>
        </w:rPr>
        <w:t>ogłoszeniem przetargowym,</w:t>
      </w:r>
      <w:r w:rsidRPr="00932E0F">
        <w:rPr>
          <w:rFonts w:ascii="Verdana" w:eastAsia="Calibri" w:hAnsi="Verdana"/>
          <w:sz w:val="18"/>
          <w:szCs w:val="18"/>
          <w:lang w:eastAsia="en-US"/>
        </w:rPr>
        <w:t xml:space="preserve"> przedmiotem przetargu, położeniem nieruchomości, stanem technicznym budynków i budowli będących przedmiotem przetargu. Uczestnicy przetargu zobowiązani będą do składania oświadczeń w tym zakresie. </w:t>
      </w:r>
    </w:p>
    <w:p w:rsidR="00FD78B5" w:rsidRPr="005350D1" w:rsidRDefault="00FD78B5" w:rsidP="00FD78B5">
      <w:pPr>
        <w:spacing w:after="200"/>
        <w:contextualSpacing/>
        <w:jc w:val="both"/>
        <w:rPr>
          <w:rFonts w:ascii="Verdana" w:eastAsia="Calibri" w:hAnsi="Verdana"/>
          <w:sz w:val="18"/>
          <w:szCs w:val="18"/>
          <w:lang w:eastAsia="en-US"/>
        </w:rPr>
      </w:pPr>
    </w:p>
    <w:p w:rsidR="00FD78B5" w:rsidRDefault="00FD78B5" w:rsidP="00FD78B5">
      <w:pPr>
        <w:tabs>
          <w:tab w:val="left" w:pos="540"/>
        </w:tabs>
        <w:jc w:val="both"/>
        <w:rPr>
          <w:rFonts w:ascii="Verdana" w:eastAsia="Calibri" w:hAnsi="Verdana" w:cs="Verdana"/>
          <w:b/>
          <w:sz w:val="22"/>
          <w:szCs w:val="22"/>
          <w:u w:val="single"/>
          <w:lang w:eastAsia="en-US"/>
        </w:rPr>
      </w:pPr>
      <w:r>
        <w:rPr>
          <w:rFonts w:ascii="Verdana" w:eastAsia="Calibri" w:hAnsi="Verdana" w:cs="Verdana"/>
          <w:b/>
          <w:sz w:val="22"/>
          <w:szCs w:val="22"/>
          <w:u w:val="single"/>
          <w:lang w:eastAsia="en-US"/>
        </w:rPr>
        <w:t>INFORMACJE DODATKOWE</w:t>
      </w:r>
    </w:p>
    <w:p w:rsidR="00FD78B5" w:rsidRPr="00626C1C" w:rsidRDefault="00FD78B5" w:rsidP="00FD78B5">
      <w:pPr>
        <w:numPr>
          <w:ilvl w:val="0"/>
          <w:numId w:val="10"/>
        </w:numPr>
        <w:spacing w:line="276" w:lineRule="auto"/>
        <w:jc w:val="both"/>
        <w:rPr>
          <w:rFonts w:ascii="Verdana" w:hAnsi="Verdana"/>
          <w:sz w:val="18"/>
          <w:szCs w:val="18"/>
        </w:rPr>
      </w:pPr>
      <w:r w:rsidRPr="00E67BD4">
        <w:rPr>
          <w:rFonts w:ascii="Verdana" w:hAnsi="Verdana"/>
          <w:sz w:val="18"/>
          <w:szCs w:val="18"/>
        </w:rPr>
        <w:t>Oględzin nieruchomości można dokonywać od poniedziałku do piątku każdego tygodnia, w godzinach od 8</w:t>
      </w:r>
      <w:r w:rsidRPr="00E67BD4">
        <w:rPr>
          <w:rFonts w:ascii="Verdana" w:hAnsi="Verdana" w:cs="Verdana"/>
          <w:color w:val="000000"/>
          <w:sz w:val="18"/>
          <w:szCs w:val="18"/>
          <w:vertAlign w:val="superscript"/>
        </w:rPr>
        <w:t>00</w:t>
      </w:r>
      <w:r w:rsidRPr="00E67BD4">
        <w:rPr>
          <w:rFonts w:ascii="Verdana" w:hAnsi="Verdana" w:cs="Verdana"/>
          <w:color w:val="000000"/>
          <w:sz w:val="18"/>
          <w:szCs w:val="18"/>
        </w:rPr>
        <w:t xml:space="preserve"> do 15</w:t>
      </w:r>
      <w:r w:rsidRPr="00E67BD4">
        <w:rPr>
          <w:rFonts w:ascii="Verdana" w:hAnsi="Verdana" w:cs="Verdana"/>
          <w:color w:val="000000"/>
          <w:sz w:val="18"/>
          <w:szCs w:val="18"/>
          <w:vertAlign w:val="superscript"/>
        </w:rPr>
        <w:t>00</w:t>
      </w:r>
      <w:r w:rsidRPr="00E67BD4">
        <w:rPr>
          <w:rFonts w:ascii="Verdana" w:hAnsi="Verdana"/>
          <w:sz w:val="18"/>
          <w:szCs w:val="18"/>
        </w:rPr>
        <w:t xml:space="preserve">, po wcześniejszym uzgodnieniu z biurem Oddziału Terenowego KOWR w Częstochowie, ul. Sobieskiego 7, 42-200 Częstochowa tel.: 34 378 20 </w:t>
      </w:r>
      <w:r>
        <w:rPr>
          <w:rFonts w:ascii="Verdana" w:hAnsi="Verdana"/>
          <w:sz w:val="18"/>
          <w:szCs w:val="18"/>
        </w:rPr>
        <w:t>04</w:t>
      </w:r>
      <w:r w:rsidRPr="00E67BD4">
        <w:rPr>
          <w:rFonts w:ascii="Verdana" w:hAnsi="Verdana"/>
          <w:sz w:val="18"/>
          <w:szCs w:val="18"/>
        </w:rPr>
        <w:t>.</w:t>
      </w:r>
    </w:p>
    <w:p w:rsidR="00FD78B5" w:rsidRPr="00E67BD4" w:rsidRDefault="00FD78B5" w:rsidP="00FD78B5">
      <w:pPr>
        <w:numPr>
          <w:ilvl w:val="0"/>
          <w:numId w:val="10"/>
        </w:numPr>
        <w:spacing w:line="276" w:lineRule="auto"/>
        <w:jc w:val="both"/>
        <w:rPr>
          <w:rFonts w:ascii="Verdana" w:hAnsi="Verdana"/>
          <w:sz w:val="18"/>
          <w:szCs w:val="18"/>
        </w:rPr>
      </w:pPr>
      <w:r w:rsidRPr="00E67BD4">
        <w:rPr>
          <w:rFonts w:ascii="Verdana" w:hAnsi="Verdana"/>
          <w:sz w:val="18"/>
          <w:szCs w:val="18"/>
        </w:rPr>
        <w:t xml:space="preserve">Informacje dodatkowe dotyczące nieruchomości oraz warunków dzierżawy (w tym postanowień projektu umowy dzierżawy, które nie podlegają ustaleniu w trybie przetargu) jak również pełną treść </w:t>
      </w:r>
    </w:p>
    <w:p w:rsidR="00FD78B5" w:rsidRDefault="00FD78B5" w:rsidP="00FD78B5">
      <w:pPr>
        <w:spacing w:line="276" w:lineRule="auto"/>
        <w:jc w:val="both"/>
        <w:rPr>
          <w:rFonts w:ascii="Verdana" w:hAnsi="Verdana" w:cs="Verdana"/>
          <w:color w:val="000000"/>
          <w:sz w:val="18"/>
          <w:szCs w:val="18"/>
        </w:rPr>
      </w:pPr>
      <w:r>
        <w:rPr>
          <w:rFonts w:ascii="Verdana" w:hAnsi="Verdana"/>
          <w:sz w:val="18"/>
          <w:szCs w:val="18"/>
        </w:rPr>
        <w:t xml:space="preserve">      </w:t>
      </w:r>
      <w:r w:rsidRPr="004C1356">
        <w:rPr>
          <w:rFonts w:ascii="Verdana" w:hAnsi="Verdana"/>
          <w:sz w:val="18"/>
          <w:szCs w:val="18"/>
        </w:rPr>
        <w:t xml:space="preserve">ogłoszenia o przetargu można uzyskać, od poniedziałku do piątku każdego tygodnia w godzinach </w:t>
      </w:r>
      <w:r>
        <w:rPr>
          <w:rFonts w:ascii="Verdana" w:hAnsi="Verdana"/>
          <w:sz w:val="18"/>
          <w:szCs w:val="18"/>
        </w:rPr>
        <w:t>8</w:t>
      </w:r>
      <w:r w:rsidRPr="004C1356">
        <w:rPr>
          <w:rFonts w:ascii="Verdana" w:hAnsi="Verdana" w:cs="Verdana"/>
          <w:color w:val="000000"/>
          <w:sz w:val="18"/>
          <w:szCs w:val="18"/>
          <w:vertAlign w:val="superscript"/>
        </w:rPr>
        <w:t>00</w:t>
      </w:r>
      <w:r w:rsidRPr="004C1356">
        <w:rPr>
          <w:rFonts w:ascii="Verdana" w:hAnsi="Verdana" w:cs="Verdana"/>
          <w:color w:val="000000"/>
          <w:sz w:val="18"/>
          <w:szCs w:val="18"/>
        </w:rPr>
        <w:t xml:space="preserve"> </w:t>
      </w:r>
      <w:r>
        <w:rPr>
          <w:rFonts w:ascii="Verdana" w:hAnsi="Verdana" w:cs="Verdana"/>
          <w:color w:val="000000"/>
          <w:sz w:val="18"/>
          <w:szCs w:val="18"/>
        </w:rPr>
        <w:t xml:space="preserve"> </w:t>
      </w:r>
    </w:p>
    <w:p w:rsidR="00FD78B5" w:rsidRDefault="00FD78B5" w:rsidP="00FD78B5">
      <w:pPr>
        <w:spacing w:line="276" w:lineRule="auto"/>
        <w:jc w:val="both"/>
        <w:rPr>
          <w:rFonts w:ascii="Verdana" w:hAnsi="Verdana"/>
          <w:sz w:val="18"/>
          <w:szCs w:val="18"/>
        </w:rPr>
      </w:pPr>
      <w:r>
        <w:rPr>
          <w:rFonts w:ascii="Verdana" w:hAnsi="Verdana" w:cs="Verdana"/>
          <w:color w:val="000000"/>
          <w:sz w:val="18"/>
          <w:szCs w:val="18"/>
        </w:rPr>
        <w:t xml:space="preserve">      </w:t>
      </w:r>
      <w:r w:rsidRPr="004C1356">
        <w:rPr>
          <w:rFonts w:ascii="Verdana" w:hAnsi="Verdana" w:cs="Verdana"/>
          <w:color w:val="000000"/>
          <w:sz w:val="18"/>
          <w:szCs w:val="18"/>
        </w:rPr>
        <w:t>- 1</w:t>
      </w:r>
      <w:r>
        <w:rPr>
          <w:rFonts w:ascii="Verdana" w:hAnsi="Verdana" w:cs="Verdana"/>
          <w:color w:val="000000"/>
          <w:sz w:val="18"/>
          <w:szCs w:val="18"/>
        </w:rPr>
        <w:t>5</w:t>
      </w:r>
      <w:r w:rsidRPr="004C1356">
        <w:rPr>
          <w:rFonts w:ascii="Verdana" w:hAnsi="Verdana" w:cs="Verdana"/>
          <w:color w:val="000000"/>
          <w:sz w:val="18"/>
          <w:szCs w:val="18"/>
          <w:vertAlign w:val="superscript"/>
        </w:rPr>
        <w:t>00</w:t>
      </w:r>
      <w:r w:rsidRPr="004C1356">
        <w:rPr>
          <w:rFonts w:ascii="Verdana" w:hAnsi="Verdana"/>
          <w:sz w:val="18"/>
          <w:szCs w:val="18"/>
        </w:rPr>
        <w:t>, w Oddziale Terenowym KOWR</w:t>
      </w:r>
      <w:r>
        <w:rPr>
          <w:rFonts w:ascii="Verdana" w:hAnsi="Verdana"/>
          <w:sz w:val="18"/>
          <w:szCs w:val="18"/>
        </w:rPr>
        <w:t xml:space="preserve"> </w:t>
      </w:r>
      <w:r w:rsidRPr="004C1356">
        <w:rPr>
          <w:rFonts w:ascii="Verdana" w:hAnsi="Verdana"/>
          <w:sz w:val="18"/>
          <w:szCs w:val="18"/>
        </w:rPr>
        <w:t xml:space="preserve">w </w:t>
      </w:r>
      <w:r>
        <w:rPr>
          <w:rFonts w:ascii="Verdana" w:hAnsi="Verdana"/>
          <w:sz w:val="18"/>
          <w:szCs w:val="18"/>
        </w:rPr>
        <w:t>Częstochowie</w:t>
      </w:r>
      <w:r w:rsidRPr="004C1356">
        <w:rPr>
          <w:rFonts w:ascii="Verdana" w:hAnsi="Verdana"/>
          <w:sz w:val="18"/>
          <w:szCs w:val="18"/>
        </w:rPr>
        <w:t xml:space="preserve">, </w:t>
      </w:r>
      <w:r w:rsidRPr="00A43B88">
        <w:rPr>
          <w:rFonts w:ascii="Verdana" w:hAnsi="Verdana"/>
          <w:sz w:val="18"/>
          <w:szCs w:val="18"/>
        </w:rPr>
        <w:t>ul.</w:t>
      </w:r>
      <w:r>
        <w:rPr>
          <w:rFonts w:ascii="Verdana" w:hAnsi="Verdana"/>
          <w:sz w:val="18"/>
          <w:szCs w:val="18"/>
        </w:rPr>
        <w:t xml:space="preserve"> Sobieskiego 7, 42-200 Częstochowa</w:t>
      </w:r>
      <w:r w:rsidRPr="00A43B88">
        <w:rPr>
          <w:rFonts w:ascii="Verdana" w:hAnsi="Verdana"/>
          <w:sz w:val="18"/>
          <w:szCs w:val="18"/>
        </w:rPr>
        <w:t xml:space="preserve"> tel.:</w:t>
      </w:r>
      <w:r>
        <w:rPr>
          <w:rFonts w:ascii="Verdana" w:hAnsi="Verdana"/>
          <w:sz w:val="18"/>
          <w:szCs w:val="18"/>
        </w:rPr>
        <w:t xml:space="preserve"> </w:t>
      </w:r>
    </w:p>
    <w:p w:rsidR="00FD78B5" w:rsidRDefault="00FD78B5" w:rsidP="00FD78B5">
      <w:pPr>
        <w:numPr>
          <w:ilvl w:val="0"/>
          <w:numId w:val="13"/>
        </w:numPr>
        <w:spacing w:line="276" w:lineRule="auto"/>
        <w:jc w:val="both"/>
        <w:rPr>
          <w:rFonts w:ascii="Verdana" w:hAnsi="Verdana"/>
          <w:sz w:val="18"/>
          <w:szCs w:val="18"/>
        </w:rPr>
      </w:pPr>
      <w:r>
        <w:rPr>
          <w:rFonts w:ascii="Verdana" w:hAnsi="Verdana"/>
          <w:sz w:val="18"/>
          <w:szCs w:val="18"/>
        </w:rPr>
        <w:t>378 20 04.</w:t>
      </w:r>
    </w:p>
    <w:p w:rsidR="00FD78B5" w:rsidRDefault="00FD78B5" w:rsidP="00FD78B5">
      <w:pPr>
        <w:jc w:val="both"/>
        <w:rPr>
          <w:rFonts w:ascii="Verdana" w:eastAsia="Calibri" w:hAnsi="Verdana" w:cs="Verdana"/>
          <w:b/>
          <w:sz w:val="22"/>
          <w:szCs w:val="22"/>
          <w:u w:val="single"/>
          <w:lang w:eastAsia="en-US"/>
        </w:rPr>
      </w:pPr>
    </w:p>
    <w:p w:rsidR="00FD78B5" w:rsidRDefault="00FD78B5" w:rsidP="00FD78B5">
      <w:pPr>
        <w:jc w:val="both"/>
        <w:rPr>
          <w:rFonts w:ascii="Verdana" w:eastAsia="Calibri" w:hAnsi="Verdana" w:cs="Verdana"/>
          <w:b/>
          <w:sz w:val="22"/>
          <w:szCs w:val="22"/>
          <w:u w:val="single"/>
          <w:lang w:eastAsia="en-US"/>
        </w:rPr>
      </w:pPr>
    </w:p>
    <w:p w:rsidR="00FD78B5" w:rsidRPr="00880A0D" w:rsidRDefault="00FD78B5" w:rsidP="00FD78B5">
      <w:pPr>
        <w:ind w:left="-142"/>
        <w:jc w:val="both"/>
        <w:rPr>
          <w:rFonts w:ascii="Verdana" w:eastAsia="Calibri" w:hAnsi="Verdana" w:cs="Verdana"/>
          <w:b/>
          <w:sz w:val="22"/>
          <w:szCs w:val="22"/>
          <w:u w:val="single"/>
          <w:lang w:eastAsia="en-US"/>
        </w:rPr>
      </w:pPr>
      <w:r w:rsidRPr="00880A0D">
        <w:rPr>
          <w:rFonts w:ascii="Verdana" w:eastAsia="Calibri" w:hAnsi="Verdana" w:cs="Verdana"/>
          <w:b/>
          <w:sz w:val="22"/>
          <w:szCs w:val="22"/>
          <w:u w:val="single"/>
          <w:lang w:eastAsia="en-US"/>
        </w:rPr>
        <w:t>INFORMACJA O PRZETWARZANIU DANYCH OSOBOWYCH</w:t>
      </w:r>
    </w:p>
    <w:p w:rsidR="00FD78B5" w:rsidRDefault="00FD78B5" w:rsidP="00FD78B5">
      <w:pPr>
        <w:autoSpaceDE w:val="0"/>
        <w:autoSpaceDN w:val="0"/>
        <w:adjustRightInd w:val="0"/>
        <w:ind w:right="-2"/>
        <w:jc w:val="both"/>
        <w:rPr>
          <w:rFonts w:ascii="Verdana" w:eastAsia="Calibri" w:hAnsi="Verdana"/>
          <w:b/>
          <w:sz w:val="18"/>
          <w:szCs w:val="18"/>
          <w:lang w:eastAsia="en-US"/>
        </w:rPr>
      </w:pPr>
      <w:r w:rsidRPr="00880A0D">
        <w:rPr>
          <w:rFonts w:ascii="Verdana" w:eastAsia="Calibri" w:hAnsi="Verdana"/>
          <w:b/>
          <w:sz w:val="18"/>
          <w:szCs w:val="18"/>
          <w:lang w:eastAsia="en-US"/>
        </w:rPr>
        <w:t xml:space="preserve">Informacja o przetwarzaniu przez Krajowy Ośrodek Wsparcia Rolnictwa danych osobowych uczestników przetargów ustnych (licytacyjnych) na dzierżawę/sprzedaż nieruchomości Zasobu </w:t>
      </w:r>
      <w:r>
        <w:rPr>
          <w:rFonts w:ascii="Verdana" w:eastAsia="Calibri" w:hAnsi="Verdana"/>
          <w:b/>
          <w:sz w:val="18"/>
          <w:szCs w:val="18"/>
          <w:lang w:eastAsia="en-US"/>
        </w:rPr>
        <w:t>Własności Rolnej Skarbu Państwa.</w:t>
      </w:r>
      <w:r w:rsidRPr="00880A0D">
        <w:rPr>
          <w:rFonts w:ascii="Verdana" w:eastAsia="Calibri" w:hAnsi="Verdana"/>
          <w:b/>
          <w:sz w:val="18"/>
          <w:szCs w:val="18"/>
          <w:lang w:eastAsia="en-US"/>
        </w:rPr>
        <w:t xml:space="preserve"> </w:t>
      </w:r>
    </w:p>
    <w:p w:rsidR="00FD78B5" w:rsidRPr="005350D1" w:rsidRDefault="00FD78B5" w:rsidP="00FD78B5">
      <w:pPr>
        <w:autoSpaceDE w:val="0"/>
        <w:autoSpaceDN w:val="0"/>
        <w:adjustRightInd w:val="0"/>
        <w:ind w:right="-2"/>
        <w:jc w:val="both"/>
        <w:rPr>
          <w:rFonts w:ascii="Verdana" w:eastAsia="Calibri" w:hAnsi="Verdana"/>
          <w:b/>
          <w:sz w:val="18"/>
          <w:szCs w:val="18"/>
          <w:lang w:eastAsia="en-US"/>
        </w:rPr>
      </w:pPr>
      <w:r w:rsidRPr="00880A0D">
        <w:rPr>
          <w:rFonts w:ascii="Verdana" w:eastAsia="Calibri" w:hAnsi="Verdana"/>
          <w:sz w:val="18"/>
          <w:szCs w:val="18"/>
          <w:lang w:eastAsia="en-US"/>
        </w:rPr>
        <w:t xml:space="preserve">Zgodnie z art. 13 rozporządzenia Parlamentu Europejskiego i Rady (UE) 2016/679 z dnia 27 kwietnia 2016r. </w:t>
      </w:r>
      <w:r w:rsidRPr="00880A0D">
        <w:rPr>
          <w:rFonts w:ascii="Verdana" w:eastAsia="Calibri" w:hAnsi="Verdana"/>
          <w:i/>
          <w:sz w:val="18"/>
          <w:szCs w:val="18"/>
          <w:lang w:eastAsia="en-US"/>
        </w:rPr>
        <w:t>w sprawie ochrony osób fizycznych w związku z przetwarzaniem danych osobowych i w sprawie swobodnego przepływu takich danych oraz uchylenia dyrektywy 95/46/WE (ogólne rozporządzenie o ochronie danych)</w:t>
      </w:r>
      <w:r w:rsidRPr="00880A0D">
        <w:rPr>
          <w:rFonts w:ascii="Verdana" w:eastAsia="Calibri" w:hAnsi="Verdana"/>
          <w:sz w:val="18"/>
          <w:szCs w:val="18"/>
          <w:lang w:eastAsia="en-US"/>
        </w:rPr>
        <w:t xml:space="preserve"> (Dz. Urz. UE L 119 z 04.05.2016, str. 1), dalej jako „RODO”</w:t>
      </w:r>
      <w:r w:rsidRPr="00880A0D">
        <w:rPr>
          <w:rFonts w:ascii="Verdana" w:eastAsia="Verdana" w:hAnsi="Verdana" w:cs="Verdana"/>
          <w:sz w:val="18"/>
          <w:szCs w:val="18"/>
          <w:shd w:val="clear" w:color="auto" w:fill="FFFFFF"/>
          <w:lang w:eastAsia="en-US"/>
        </w:rPr>
        <w:t>, w związku z pozyskaniem Pani/Pana danych osobowych uprzejmie informujemy, że:</w:t>
      </w:r>
    </w:p>
    <w:p w:rsidR="00FD78B5" w:rsidRPr="00880A0D" w:rsidRDefault="00FD78B5" w:rsidP="00FD78B5">
      <w:pPr>
        <w:keepNext/>
        <w:keepLines/>
        <w:widowControl w:val="0"/>
        <w:numPr>
          <w:ilvl w:val="0"/>
          <w:numId w:val="6"/>
        </w:numPr>
        <w:ind w:left="567" w:hanging="567"/>
        <w:jc w:val="both"/>
        <w:outlineLvl w:val="0"/>
        <w:rPr>
          <w:rFonts w:ascii="Verdana" w:hAnsi="Verdana"/>
          <w:b/>
          <w:sz w:val="18"/>
          <w:szCs w:val="18"/>
          <w:shd w:val="clear" w:color="auto" w:fill="FFFFFF"/>
        </w:rPr>
      </w:pPr>
      <w:r w:rsidRPr="00880A0D">
        <w:rPr>
          <w:rFonts w:ascii="Verdana" w:hAnsi="Verdana"/>
          <w:b/>
          <w:sz w:val="18"/>
          <w:szCs w:val="18"/>
          <w:shd w:val="clear" w:color="auto" w:fill="FFFFFF"/>
        </w:rPr>
        <w:t>Administrator danych osobowych</w:t>
      </w:r>
    </w:p>
    <w:p w:rsidR="00FD78B5" w:rsidRPr="00880A0D" w:rsidRDefault="00FD78B5" w:rsidP="00FD78B5">
      <w:pPr>
        <w:ind w:right="60"/>
        <w:jc w:val="both"/>
        <w:rPr>
          <w:rFonts w:ascii="Verdana" w:eastAsia="Verdana" w:hAnsi="Verdana" w:cs="Verdana"/>
          <w:sz w:val="18"/>
          <w:szCs w:val="18"/>
          <w:shd w:val="clear" w:color="auto" w:fill="FFFFFF"/>
          <w:lang w:eastAsia="en-US"/>
        </w:rPr>
      </w:pPr>
      <w:r w:rsidRPr="00880A0D">
        <w:rPr>
          <w:rFonts w:ascii="Verdana" w:eastAsia="Calibri" w:hAnsi="Verdana"/>
          <w:bCs/>
          <w:sz w:val="18"/>
          <w:szCs w:val="18"/>
          <w:lang w:eastAsia="en-US"/>
        </w:rPr>
        <w:t>Administratorem danych osobowych,</w:t>
      </w:r>
      <w:r w:rsidRPr="00880A0D">
        <w:rPr>
          <w:rFonts w:ascii="Verdana" w:eastAsia="Calibri" w:hAnsi="Verdana"/>
          <w:b/>
          <w:bCs/>
          <w:sz w:val="18"/>
          <w:szCs w:val="18"/>
          <w:lang w:eastAsia="en-US"/>
        </w:rPr>
        <w:t xml:space="preserve"> </w:t>
      </w:r>
      <w:r w:rsidRPr="00880A0D">
        <w:rPr>
          <w:rFonts w:ascii="Verdana" w:eastAsia="Calibri" w:hAnsi="Verdana"/>
          <w:bCs/>
          <w:sz w:val="18"/>
          <w:szCs w:val="18"/>
          <w:lang w:eastAsia="en-US"/>
        </w:rPr>
        <w:t>c</w:t>
      </w:r>
      <w:r w:rsidRPr="00880A0D">
        <w:rPr>
          <w:rFonts w:ascii="Verdana" w:eastAsia="Calibri" w:hAnsi="Verdana"/>
          <w:sz w:val="18"/>
          <w:szCs w:val="18"/>
          <w:lang w:eastAsia="en-US"/>
        </w:rPr>
        <w:t>zyli podmiotem decydującym o celach i środkach przetwarzania danych osobowych zawartych we wszelkich dokumentach złożonych w odpowiedzi na niniejsze ogłoszenie i pozostałych dokumentach wymaganych do zawarcie umowy po rozstrzygnięciu przetargu jest Krajowy Ośrodek Wsparcia Rolnictwa (zwany dalej KOWR lub Administrator) z siedzibą w Warszawie (01-207) przy ul. </w:t>
      </w:r>
      <w:proofErr w:type="spellStart"/>
      <w:r w:rsidRPr="00880A0D">
        <w:rPr>
          <w:rFonts w:ascii="Verdana" w:eastAsia="Calibri" w:hAnsi="Verdana"/>
          <w:sz w:val="18"/>
          <w:szCs w:val="18"/>
          <w:lang w:eastAsia="en-US"/>
        </w:rPr>
        <w:t>Karolkowej</w:t>
      </w:r>
      <w:proofErr w:type="spellEnd"/>
      <w:r w:rsidRPr="00880A0D">
        <w:rPr>
          <w:rFonts w:ascii="Verdana" w:eastAsia="Calibri" w:hAnsi="Verdana"/>
          <w:sz w:val="18"/>
          <w:szCs w:val="18"/>
          <w:lang w:eastAsia="en-US"/>
        </w:rPr>
        <w:t xml:space="preserve"> 30. </w:t>
      </w:r>
      <w:r w:rsidRPr="00880A0D">
        <w:rPr>
          <w:rFonts w:ascii="Verdana" w:eastAsia="Verdana" w:hAnsi="Verdana" w:cs="Verdana"/>
          <w:sz w:val="18"/>
          <w:szCs w:val="18"/>
          <w:shd w:val="clear" w:color="auto" w:fill="FFFFFF"/>
          <w:lang w:eastAsia="en-US"/>
        </w:rPr>
        <w:t xml:space="preserve">Z Administratorem może się Pani/Pan skontaktować poprzez adres e-mail: </w:t>
      </w:r>
      <w:hyperlink r:id="rId11" w:history="1">
        <w:r w:rsidRPr="00880A0D">
          <w:rPr>
            <w:rFonts w:ascii="Verdana" w:eastAsia="Verdana" w:hAnsi="Verdana" w:cs="Verdana"/>
            <w:sz w:val="18"/>
            <w:szCs w:val="18"/>
            <w:shd w:val="clear" w:color="auto" w:fill="FFFFFF"/>
            <w:lang w:eastAsia="en-US"/>
          </w:rPr>
          <w:t>kontakt@kowr.gov.pl</w:t>
        </w:r>
      </w:hyperlink>
      <w:r w:rsidRPr="00880A0D">
        <w:rPr>
          <w:rFonts w:ascii="Verdana" w:eastAsia="Verdana" w:hAnsi="Verdana" w:cs="Verdana"/>
          <w:sz w:val="18"/>
          <w:szCs w:val="18"/>
          <w:shd w:val="clear" w:color="auto" w:fill="FFFFFF"/>
          <w:lang w:eastAsia="en-US"/>
        </w:rPr>
        <w:t xml:space="preserve"> lub pisemnie na adres korespondencyjny: Krajowy Ośrodek Wsparcia Rolnictwa, ul. </w:t>
      </w:r>
      <w:proofErr w:type="spellStart"/>
      <w:r w:rsidRPr="00880A0D">
        <w:rPr>
          <w:rFonts w:ascii="Verdana" w:eastAsia="Verdana" w:hAnsi="Verdana" w:cs="Verdana"/>
          <w:sz w:val="18"/>
          <w:szCs w:val="18"/>
          <w:shd w:val="clear" w:color="auto" w:fill="FFFFFF"/>
          <w:lang w:eastAsia="en-US"/>
        </w:rPr>
        <w:t>Karolkowa</w:t>
      </w:r>
      <w:proofErr w:type="spellEnd"/>
      <w:r w:rsidRPr="00880A0D">
        <w:rPr>
          <w:rFonts w:ascii="Verdana" w:eastAsia="Verdana" w:hAnsi="Verdana" w:cs="Verdana"/>
          <w:sz w:val="18"/>
          <w:szCs w:val="18"/>
          <w:shd w:val="clear" w:color="auto" w:fill="FFFFFF"/>
          <w:lang w:eastAsia="en-US"/>
        </w:rPr>
        <w:t xml:space="preserve"> 30, 01-207 Warszawa. </w:t>
      </w:r>
    </w:p>
    <w:p w:rsidR="00FD78B5" w:rsidRPr="00880A0D" w:rsidRDefault="00FD78B5" w:rsidP="00FD78B5">
      <w:pPr>
        <w:keepNext/>
        <w:keepLines/>
        <w:widowControl w:val="0"/>
        <w:numPr>
          <w:ilvl w:val="0"/>
          <w:numId w:val="6"/>
        </w:numPr>
        <w:ind w:left="567" w:hanging="567"/>
        <w:jc w:val="both"/>
        <w:outlineLvl w:val="0"/>
        <w:rPr>
          <w:rFonts w:ascii="Verdana" w:hAnsi="Verdana"/>
          <w:b/>
          <w:sz w:val="18"/>
          <w:szCs w:val="18"/>
          <w:shd w:val="clear" w:color="auto" w:fill="FFFFFF"/>
        </w:rPr>
      </w:pPr>
      <w:r w:rsidRPr="00880A0D">
        <w:rPr>
          <w:rFonts w:ascii="Verdana" w:hAnsi="Verdana"/>
          <w:b/>
          <w:sz w:val="18"/>
          <w:szCs w:val="18"/>
          <w:shd w:val="clear" w:color="auto" w:fill="FFFFFF"/>
        </w:rPr>
        <w:t>Inspektor Ochrony Danych Osobowych</w:t>
      </w:r>
    </w:p>
    <w:p w:rsidR="00FD78B5" w:rsidRPr="00880A0D" w:rsidRDefault="00FD78B5" w:rsidP="00FD78B5">
      <w:pPr>
        <w:jc w:val="both"/>
        <w:rPr>
          <w:rFonts w:ascii="Verdana" w:eastAsia="Calibri" w:hAnsi="Verdana"/>
          <w:bCs/>
          <w:sz w:val="18"/>
          <w:szCs w:val="18"/>
          <w:lang w:eastAsia="en-US"/>
        </w:rPr>
      </w:pPr>
      <w:r w:rsidRPr="00880A0D">
        <w:rPr>
          <w:rFonts w:ascii="Verdana" w:eastAsia="Calibri" w:hAnsi="Verdana"/>
          <w:bCs/>
          <w:sz w:val="18"/>
          <w:szCs w:val="18"/>
          <w:lang w:eastAsia="en-US"/>
        </w:rPr>
        <w:t xml:space="preserve">W KOWR wyznaczono Inspektora Ochrony Danych Osobowych, z którym może się Pani/Pan skontaktować w sprawach ochrony i przetwarzania swoich danych osobowych pod adresem e-mail: </w:t>
      </w:r>
      <w:hyperlink r:id="rId12" w:history="1">
        <w:r w:rsidRPr="00880A0D">
          <w:rPr>
            <w:rFonts w:ascii="Verdana" w:eastAsia="Calibri" w:hAnsi="Verdana"/>
            <w:bCs/>
            <w:sz w:val="18"/>
            <w:szCs w:val="18"/>
            <w:lang w:eastAsia="en-US"/>
          </w:rPr>
          <w:t>iodo</w:t>
        </w:r>
      </w:hyperlink>
      <w:hyperlink r:id="rId13" w:history="1">
        <w:r w:rsidRPr="00880A0D">
          <w:rPr>
            <w:rFonts w:ascii="Verdana" w:eastAsia="Calibri" w:hAnsi="Verdana"/>
            <w:bCs/>
            <w:sz w:val="18"/>
            <w:szCs w:val="18"/>
            <w:lang w:eastAsia="en-US"/>
          </w:rPr>
          <w:t>@kowr.gov.pl</w:t>
        </w:r>
      </w:hyperlink>
      <w:r w:rsidRPr="00880A0D">
        <w:rPr>
          <w:rFonts w:ascii="Verdana" w:eastAsia="Calibri" w:hAnsi="Verdana"/>
          <w:bCs/>
          <w:sz w:val="18"/>
          <w:szCs w:val="18"/>
          <w:lang w:eastAsia="en-US"/>
        </w:rPr>
        <w:t xml:space="preserve"> lub pisemnie na adres naszej siedziby, wskazany w pkt 1. </w:t>
      </w:r>
    </w:p>
    <w:p w:rsidR="00FD78B5" w:rsidRPr="00880A0D" w:rsidRDefault="00FD78B5" w:rsidP="00FD78B5">
      <w:pPr>
        <w:keepNext/>
        <w:keepLines/>
        <w:widowControl w:val="0"/>
        <w:numPr>
          <w:ilvl w:val="0"/>
          <w:numId w:val="6"/>
        </w:numPr>
        <w:ind w:left="567" w:hanging="567"/>
        <w:jc w:val="both"/>
        <w:outlineLvl w:val="0"/>
        <w:rPr>
          <w:rFonts w:ascii="Verdana" w:hAnsi="Verdana"/>
          <w:b/>
          <w:sz w:val="18"/>
          <w:szCs w:val="18"/>
          <w:shd w:val="clear" w:color="auto" w:fill="FFFFFF"/>
        </w:rPr>
      </w:pPr>
      <w:r w:rsidRPr="00880A0D">
        <w:rPr>
          <w:rFonts w:ascii="Verdana" w:hAnsi="Verdana"/>
          <w:b/>
          <w:sz w:val="18"/>
          <w:szCs w:val="18"/>
          <w:shd w:val="clear" w:color="auto" w:fill="FFFFFF"/>
        </w:rPr>
        <w:t>Cele i podstawy prawne przetwarzania danych osobowych</w:t>
      </w:r>
    </w:p>
    <w:p w:rsidR="00FD78B5" w:rsidRDefault="00FD78B5" w:rsidP="00FD78B5">
      <w:pPr>
        <w:jc w:val="both"/>
        <w:rPr>
          <w:rFonts w:ascii="Verdana" w:eastAsia="Calibri" w:hAnsi="Verdana"/>
          <w:bCs/>
          <w:sz w:val="18"/>
          <w:szCs w:val="18"/>
          <w:lang w:eastAsia="en-US"/>
        </w:rPr>
      </w:pPr>
      <w:r w:rsidRPr="00880A0D">
        <w:rPr>
          <w:rFonts w:ascii="Verdana" w:eastAsia="Calibri" w:hAnsi="Verdana"/>
          <w:bCs/>
          <w:sz w:val="18"/>
          <w:szCs w:val="18"/>
          <w:lang w:eastAsia="en-US"/>
        </w:rPr>
        <w:t xml:space="preserve">Jako Administrator będziemy przetwarzać Pani/Pana dane osobowe w celach związanych z organizacją </w:t>
      </w:r>
      <w:r w:rsidRPr="00880A0D">
        <w:rPr>
          <w:rFonts w:ascii="Verdana" w:eastAsia="Calibri" w:hAnsi="Verdana"/>
          <w:sz w:val="18"/>
          <w:szCs w:val="18"/>
          <w:lang w:eastAsia="en-US"/>
        </w:rPr>
        <w:t>i przeprowadzeniem</w:t>
      </w:r>
      <w:r w:rsidRPr="00880A0D">
        <w:rPr>
          <w:rFonts w:ascii="Verdana" w:eastAsia="Calibri" w:hAnsi="Verdana"/>
          <w:bCs/>
          <w:sz w:val="18"/>
          <w:szCs w:val="18"/>
          <w:lang w:eastAsia="en-US"/>
        </w:rPr>
        <w:t xml:space="preserve"> przetargu oraz w celu ewentualnego zawarcia umowy dzierżawy/sprzedaży, jej realizacji, dokonywania rozliczeń, windykacji należności i zawarcia innych umów w związku z realizacją tej umowy, </w:t>
      </w:r>
      <w:r w:rsidRPr="00880A0D">
        <w:rPr>
          <w:rFonts w:ascii="Verdana" w:eastAsia="Calibri" w:hAnsi="Verdana"/>
          <w:sz w:val="18"/>
          <w:szCs w:val="18"/>
          <w:lang w:eastAsia="en-US"/>
        </w:rPr>
        <w:t>a także</w:t>
      </w:r>
      <w:r w:rsidRPr="00880A0D">
        <w:rPr>
          <w:rFonts w:ascii="Verdana" w:eastAsia="Calibri" w:hAnsi="Verdana"/>
          <w:bCs/>
          <w:sz w:val="18"/>
          <w:szCs w:val="18"/>
          <w:lang w:eastAsia="en-US"/>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w:t>
      </w:r>
      <w:r>
        <w:rPr>
          <w:rFonts w:ascii="Verdana" w:eastAsia="Calibri" w:hAnsi="Verdana"/>
          <w:bCs/>
          <w:sz w:val="18"/>
          <w:szCs w:val="18"/>
          <w:lang w:eastAsia="en-US"/>
        </w:rPr>
        <w:t>nymi Skarbu Państwa (</w:t>
      </w:r>
      <w:proofErr w:type="spellStart"/>
      <w:r>
        <w:rPr>
          <w:rFonts w:ascii="Verdana" w:eastAsia="Calibri" w:hAnsi="Verdana"/>
          <w:bCs/>
          <w:sz w:val="18"/>
          <w:szCs w:val="18"/>
          <w:lang w:eastAsia="en-US"/>
        </w:rPr>
        <w:t>Dz.U.z</w:t>
      </w:r>
      <w:proofErr w:type="spellEnd"/>
      <w:r>
        <w:rPr>
          <w:rFonts w:ascii="Verdana" w:eastAsia="Calibri" w:hAnsi="Verdana"/>
          <w:bCs/>
          <w:sz w:val="18"/>
          <w:szCs w:val="18"/>
          <w:lang w:eastAsia="en-US"/>
        </w:rPr>
        <w:t xml:space="preserve"> 2023</w:t>
      </w:r>
      <w:r w:rsidRPr="00880A0D">
        <w:rPr>
          <w:rFonts w:ascii="Verdana" w:eastAsia="Calibri" w:hAnsi="Verdana"/>
          <w:bCs/>
          <w:sz w:val="18"/>
          <w:szCs w:val="18"/>
          <w:lang w:eastAsia="en-US"/>
        </w:rPr>
        <w:t xml:space="preserve"> r. poz</w:t>
      </w:r>
      <w:r>
        <w:rPr>
          <w:rFonts w:ascii="Verdana" w:eastAsia="Calibri" w:hAnsi="Verdana"/>
          <w:bCs/>
          <w:sz w:val="18"/>
          <w:szCs w:val="18"/>
          <w:lang w:eastAsia="en-US"/>
        </w:rPr>
        <w:t>.</w:t>
      </w:r>
      <w:r w:rsidRPr="00880A0D">
        <w:rPr>
          <w:rFonts w:ascii="Verdana" w:eastAsia="Calibri" w:hAnsi="Verdana"/>
          <w:bCs/>
          <w:sz w:val="18"/>
          <w:szCs w:val="18"/>
          <w:lang w:eastAsia="en-US"/>
        </w:rPr>
        <w:t xml:space="preserve"> </w:t>
      </w:r>
      <w:r>
        <w:rPr>
          <w:rFonts w:ascii="Verdana" w:eastAsia="Calibri" w:hAnsi="Verdana"/>
          <w:bCs/>
          <w:sz w:val="18"/>
          <w:szCs w:val="18"/>
          <w:lang w:eastAsia="en-US"/>
        </w:rPr>
        <w:t xml:space="preserve">2329 z </w:t>
      </w:r>
      <w:proofErr w:type="spellStart"/>
      <w:r>
        <w:rPr>
          <w:rFonts w:ascii="Verdana" w:eastAsia="Calibri" w:hAnsi="Verdana"/>
          <w:bCs/>
          <w:sz w:val="18"/>
          <w:szCs w:val="18"/>
          <w:lang w:eastAsia="en-US"/>
        </w:rPr>
        <w:t>póź</w:t>
      </w:r>
      <w:proofErr w:type="spellEnd"/>
      <w:r>
        <w:rPr>
          <w:rFonts w:ascii="Verdana" w:eastAsia="Calibri" w:hAnsi="Verdana"/>
          <w:bCs/>
          <w:sz w:val="18"/>
          <w:szCs w:val="18"/>
          <w:lang w:eastAsia="en-US"/>
        </w:rPr>
        <w:t>. zm.)</w:t>
      </w:r>
      <w:r w:rsidRPr="00880A0D">
        <w:rPr>
          <w:rFonts w:ascii="Verdana" w:eastAsia="Calibri" w:hAnsi="Verdana"/>
          <w:bCs/>
          <w:sz w:val="18"/>
          <w:szCs w:val="18"/>
          <w:lang w:eastAsia="en-US"/>
        </w:rPr>
        <w:t xml:space="preserve"> i aktach wykonawczych do niej wydanych i jest niezbędne do wypełnienia obowiązków prawnych ciążących na KOWR w związku z wykonywaniem zadań realizowanych w interesie publicznym a także w związku z podjęciem przez Panią/Pana działań przed ewentualnym zawa</w:t>
      </w:r>
      <w:r>
        <w:rPr>
          <w:rFonts w:ascii="Verdana" w:eastAsia="Calibri" w:hAnsi="Verdana"/>
          <w:bCs/>
          <w:sz w:val="18"/>
          <w:szCs w:val="18"/>
          <w:lang w:eastAsia="en-US"/>
        </w:rPr>
        <w:t>rciem umowy dzierżawy/sprzedaży.</w:t>
      </w:r>
    </w:p>
    <w:p w:rsidR="00FD78B5" w:rsidRPr="0017310A" w:rsidRDefault="00FD78B5" w:rsidP="00FD78B5">
      <w:pPr>
        <w:jc w:val="both"/>
        <w:rPr>
          <w:rFonts w:ascii="Verdana" w:eastAsia="Calibri" w:hAnsi="Verdana"/>
          <w:bCs/>
          <w:sz w:val="18"/>
          <w:szCs w:val="18"/>
          <w:lang w:eastAsia="en-US"/>
        </w:rPr>
      </w:pPr>
      <w:r w:rsidRPr="00880A0D">
        <w:rPr>
          <w:rFonts w:ascii="Verdana" w:eastAsia="Calibri" w:hAnsi="Verdana"/>
          <w:bCs/>
          <w:sz w:val="18"/>
          <w:szCs w:val="18"/>
          <w:lang w:eastAsia="en-US"/>
        </w:rPr>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880A0D">
        <w:rPr>
          <w:rFonts w:ascii="Verdana" w:eastAsia="Calibri" w:hAnsi="Verdana"/>
          <w:sz w:val="18"/>
          <w:szCs w:val="18"/>
          <w:lang w:eastAsia="en-US"/>
        </w:rPr>
        <w:t xml:space="preserve"> środków komunikacji elektronicznej oraz w celach związanych z nawiązaniem z Panią/Panem</w:t>
      </w:r>
      <w:r>
        <w:rPr>
          <w:rFonts w:ascii="Verdana" w:eastAsia="Calibri" w:hAnsi="Verdana"/>
          <w:sz w:val="18"/>
          <w:szCs w:val="18"/>
          <w:lang w:eastAsia="en-US"/>
        </w:rPr>
        <w:t xml:space="preserve"> kontaktu w sprawach dotyczących </w:t>
      </w:r>
      <w:r w:rsidRPr="00880A0D">
        <w:rPr>
          <w:rFonts w:ascii="Verdana" w:eastAsia="Calibri" w:hAnsi="Verdana"/>
          <w:sz w:val="18"/>
          <w:szCs w:val="18"/>
          <w:lang w:eastAsia="en-US"/>
        </w:rPr>
        <w:t>i przeprowadzenia przetargu w tej formie oraz w celu kontaktu w sprawach związanych z </w:t>
      </w:r>
      <w:r w:rsidRPr="00880A0D">
        <w:rPr>
          <w:rFonts w:ascii="Verdana" w:eastAsia="Calibri" w:hAnsi="Verdana"/>
          <w:bCs/>
          <w:sz w:val="18"/>
          <w:szCs w:val="18"/>
          <w:lang w:eastAsia="en-US"/>
        </w:rPr>
        <w:t>ewentualnym zawarciem umowy dzierżawy/sprzedaży</w:t>
      </w:r>
      <w:r w:rsidRPr="00880A0D">
        <w:rPr>
          <w:rFonts w:ascii="Verdana" w:eastAsia="Calibri" w:hAnsi="Verdana"/>
          <w:sz w:val="18"/>
          <w:szCs w:val="18"/>
          <w:lang w:eastAsia="en-US"/>
        </w:rPr>
        <w:t xml:space="preserve">. </w:t>
      </w:r>
    </w:p>
    <w:p w:rsidR="00FD78B5" w:rsidRPr="00880A0D" w:rsidRDefault="00FD78B5" w:rsidP="00FD78B5">
      <w:pPr>
        <w:keepNext/>
        <w:keepLines/>
        <w:widowControl w:val="0"/>
        <w:numPr>
          <w:ilvl w:val="0"/>
          <w:numId w:val="6"/>
        </w:numPr>
        <w:ind w:left="567" w:hanging="567"/>
        <w:jc w:val="both"/>
        <w:outlineLvl w:val="0"/>
        <w:rPr>
          <w:rFonts w:ascii="Verdana" w:hAnsi="Verdana"/>
          <w:b/>
          <w:sz w:val="18"/>
          <w:szCs w:val="18"/>
          <w:shd w:val="clear" w:color="auto" w:fill="FFFFFF"/>
        </w:rPr>
      </w:pPr>
      <w:r w:rsidRPr="00880A0D">
        <w:rPr>
          <w:rFonts w:ascii="Verdana" w:hAnsi="Verdana"/>
          <w:b/>
          <w:sz w:val="18"/>
          <w:szCs w:val="18"/>
          <w:shd w:val="clear" w:color="auto" w:fill="FFFFFF"/>
        </w:rPr>
        <w:t>Okres przetwarzania danych osobowych</w:t>
      </w:r>
    </w:p>
    <w:p w:rsidR="00FD78B5" w:rsidRPr="00880A0D" w:rsidRDefault="00FD78B5" w:rsidP="00FD78B5">
      <w:pPr>
        <w:jc w:val="both"/>
        <w:rPr>
          <w:rFonts w:ascii="Verdana" w:eastAsia="Calibri" w:hAnsi="Verdana"/>
          <w:bCs/>
          <w:sz w:val="18"/>
          <w:szCs w:val="18"/>
          <w:lang w:eastAsia="en-US"/>
        </w:rPr>
      </w:pPr>
      <w:r w:rsidRPr="00880A0D">
        <w:rPr>
          <w:rFonts w:ascii="Verdana" w:eastAsia="Calibri" w:hAnsi="Verdana"/>
          <w:bCs/>
          <w:sz w:val="18"/>
          <w:szCs w:val="18"/>
          <w:lang w:eastAsia="en-US"/>
        </w:rPr>
        <w:t>Pani/Pana dane osobowe będą przetwarzane przez okres realizacji celów określonych w pkt. 3), dla których zostały one pozyskane przez Administratora.</w:t>
      </w:r>
    </w:p>
    <w:p w:rsidR="00FD78B5" w:rsidRDefault="00FD78B5" w:rsidP="00FD78B5">
      <w:pPr>
        <w:jc w:val="both"/>
        <w:rPr>
          <w:rFonts w:ascii="Verdana" w:eastAsia="Calibri" w:hAnsi="Verdana"/>
          <w:bCs/>
          <w:sz w:val="18"/>
          <w:szCs w:val="18"/>
          <w:lang w:eastAsia="en-US"/>
        </w:rPr>
      </w:pPr>
      <w:r w:rsidRPr="00880A0D">
        <w:rPr>
          <w:rFonts w:ascii="Verdana" w:eastAsia="Calibri" w:hAnsi="Verdana"/>
          <w:bCs/>
          <w:sz w:val="18"/>
          <w:szCs w:val="18"/>
          <w:lang w:eastAsia="en-US"/>
        </w:rPr>
        <w:t>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FD78B5" w:rsidRPr="00880A0D" w:rsidRDefault="00FD78B5" w:rsidP="00FD78B5">
      <w:pPr>
        <w:keepNext/>
        <w:keepLines/>
        <w:widowControl w:val="0"/>
        <w:numPr>
          <w:ilvl w:val="0"/>
          <w:numId w:val="6"/>
        </w:numPr>
        <w:ind w:left="567" w:hanging="567"/>
        <w:jc w:val="both"/>
        <w:outlineLvl w:val="0"/>
        <w:rPr>
          <w:rFonts w:ascii="Verdana" w:hAnsi="Verdana"/>
          <w:b/>
          <w:sz w:val="18"/>
          <w:szCs w:val="18"/>
          <w:shd w:val="clear" w:color="auto" w:fill="FFFFFF"/>
        </w:rPr>
      </w:pPr>
      <w:r w:rsidRPr="00880A0D">
        <w:rPr>
          <w:rFonts w:ascii="Verdana" w:hAnsi="Verdana"/>
          <w:b/>
          <w:sz w:val="18"/>
          <w:szCs w:val="18"/>
          <w:shd w:val="clear" w:color="auto" w:fill="FFFFFF"/>
        </w:rPr>
        <w:t>Odbiorcy danych osobowych</w:t>
      </w:r>
    </w:p>
    <w:p w:rsidR="00FD78B5" w:rsidRPr="00880A0D" w:rsidRDefault="00FD78B5" w:rsidP="00FD78B5">
      <w:pPr>
        <w:jc w:val="both"/>
        <w:rPr>
          <w:rFonts w:ascii="Verdana" w:eastAsia="Calibri" w:hAnsi="Verdana"/>
          <w:bCs/>
          <w:sz w:val="18"/>
          <w:szCs w:val="18"/>
          <w:lang w:eastAsia="en-US"/>
        </w:rPr>
      </w:pPr>
      <w:r w:rsidRPr="00880A0D">
        <w:rPr>
          <w:rFonts w:ascii="Verdana" w:eastAsia="Calibri" w:hAnsi="Verdana"/>
          <w:bCs/>
          <w:sz w:val="18"/>
          <w:szCs w:val="18"/>
          <w:lang w:eastAsia="en-US"/>
        </w:rPr>
        <w:t>Pani/Pana dane osobowe mogą być udostępniane innym podmiotom, jeżeli obowiązek taki będzie wynikać z przepisów prawa.</w:t>
      </w:r>
    </w:p>
    <w:p w:rsidR="00FD78B5" w:rsidRPr="00880A0D" w:rsidRDefault="00FD78B5" w:rsidP="00FD78B5">
      <w:pPr>
        <w:jc w:val="both"/>
        <w:rPr>
          <w:rFonts w:ascii="Verdana" w:eastAsia="Calibri" w:hAnsi="Verdana"/>
          <w:bCs/>
          <w:sz w:val="18"/>
          <w:szCs w:val="18"/>
          <w:lang w:eastAsia="en-US"/>
        </w:rPr>
      </w:pPr>
      <w:r w:rsidRPr="00880A0D">
        <w:rPr>
          <w:rFonts w:ascii="Verdana" w:eastAsia="Calibri" w:hAnsi="Verdana"/>
          <w:bCs/>
          <w:sz w:val="18"/>
          <w:szCs w:val="18"/>
          <w:lang w:eastAsia="en-US"/>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D78B5" w:rsidRPr="00880A0D" w:rsidRDefault="00FD78B5" w:rsidP="00FD78B5">
      <w:pPr>
        <w:keepNext/>
        <w:keepLines/>
        <w:widowControl w:val="0"/>
        <w:numPr>
          <w:ilvl w:val="0"/>
          <w:numId w:val="6"/>
        </w:numPr>
        <w:ind w:left="567" w:hanging="567"/>
        <w:jc w:val="both"/>
        <w:outlineLvl w:val="0"/>
        <w:rPr>
          <w:rFonts w:ascii="Verdana" w:hAnsi="Verdana"/>
          <w:b/>
          <w:sz w:val="18"/>
          <w:szCs w:val="18"/>
          <w:shd w:val="clear" w:color="auto" w:fill="FFFFFF"/>
        </w:rPr>
      </w:pPr>
      <w:r w:rsidRPr="00880A0D">
        <w:rPr>
          <w:rFonts w:ascii="Verdana" w:hAnsi="Verdana"/>
          <w:b/>
          <w:sz w:val="18"/>
          <w:szCs w:val="18"/>
          <w:shd w:val="clear" w:color="auto" w:fill="FFFFFF"/>
        </w:rPr>
        <w:t>Prawa osób, których dane dotyczą:</w:t>
      </w:r>
    </w:p>
    <w:p w:rsidR="00FD78B5" w:rsidRPr="00880A0D" w:rsidRDefault="00FD78B5" w:rsidP="00FD78B5">
      <w:pPr>
        <w:jc w:val="both"/>
        <w:rPr>
          <w:rFonts w:ascii="Verdana" w:eastAsia="Calibri" w:hAnsi="Verdana"/>
          <w:bCs/>
          <w:sz w:val="18"/>
          <w:szCs w:val="18"/>
          <w:lang w:eastAsia="en-US"/>
        </w:rPr>
      </w:pPr>
      <w:r w:rsidRPr="00880A0D">
        <w:rPr>
          <w:rFonts w:ascii="Verdana" w:eastAsia="Calibri" w:hAnsi="Verdana"/>
          <w:bCs/>
          <w:sz w:val="18"/>
          <w:szCs w:val="18"/>
          <w:lang w:eastAsia="en-US"/>
        </w:rPr>
        <w:t>Zgodnie z RODO, każdej osobie, której dane przetwarzamy w celach określonych powyżej przysługuje:</w:t>
      </w:r>
    </w:p>
    <w:p w:rsidR="00FD78B5" w:rsidRPr="00880A0D" w:rsidRDefault="00FD78B5" w:rsidP="00FD78B5">
      <w:pPr>
        <w:numPr>
          <w:ilvl w:val="0"/>
          <w:numId w:val="7"/>
        </w:numPr>
        <w:ind w:right="-567"/>
        <w:jc w:val="both"/>
        <w:rPr>
          <w:rFonts w:ascii="Verdana" w:eastAsia="Calibri" w:hAnsi="Verdana"/>
          <w:sz w:val="18"/>
          <w:szCs w:val="18"/>
          <w:lang w:eastAsia="en-US"/>
        </w:rPr>
      </w:pPr>
      <w:r w:rsidRPr="00880A0D">
        <w:rPr>
          <w:rFonts w:ascii="Verdana" w:eastAsia="Calibri" w:hAnsi="Verdana"/>
          <w:sz w:val="18"/>
          <w:szCs w:val="18"/>
          <w:lang w:eastAsia="en-US"/>
        </w:rPr>
        <w:t>prawo dostępu do swoich danych osobowych i otrzymania ich kopii;</w:t>
      </w:r>
    </w:p>
    <w:p w:rsidR="00FD78B5" w:rsidRPr="00880A0D" w:rsidRDefault="00FD78B5" w:rsidP="00FD78B5">
      <w:pPr>
        <w:numPr>
          <w:ilvl w:val="0"/>
          <w:numId w:val="7"/>
        </w:numPr>
        <w:ind w:right="-567"/>
        <w:contextualSpacing/>
        <w:jc w:val="both"/>
        <w:rPr>
          <w:rFonts w:ascii="Verdana" w:eastAsia="Calibri" w:hAnsi="Verdana" w:cs="Arial"/>
          <w:sz w:val="18"/>
          <w:szCs w:val="18"/>
          <w:lang w:eastAsia="en-US"/>
        </w:rPr>
      </w:pPr>
      <w:r w:rsidRPr="00880A0D">
        <w:rPr>
          <w:rFonts w:ascii="Verdana" w:eastAsia="Calibri" w:hAnsi="Verdana" w:cs="Arial"/>
          <w:sz w:val="18"/>
          <w:szCs w:val="18"/>
          <w:lang w:eastAsia="en-US"/>
        </w:rPr>
        <w:t>prawo do sprostowania (poprawiania) swoich danych osobowych;</w:t>
      </w:r>
    </w:p>
    <w:p w:rsidR="00FD78B5" w:rsidRPr="00880A0D" w:rsidRDefault="00FD78B5" w:rsidP="00FD78B5">
      <w:pPr>
        <w:numPr>
          <w:ilvl w:val="0"/>
          <w:numId w:val="7"/>
        </w:numPr>
        <w:shd w:val="clear" w:color="auto" w:fill="FFFFFF"/>
        <w:rPr>
          <w:rFonts w:ascii="Verdana" w:eastAsia="Calibri" w:hAnsi="Verdana"/>
          <w:color w:val="000000"/>
          <w:sz w:val="18"/>
          <w:szCs w:val="18"/>
          <w:lang w:eastAsia="en-US"/>
        </w:rPr>
      </w:pPr>
      <w:r w:rsidRPr="00880A0D">
        <w:rPr>
          <w:rFonts w:ascii="Verdana" w:eastAsia="Calibri" w:hAnsi="Verdana"/>
          <w:color w:val="000000"/>
          <w:sz w:val="18"/>
          <w:szCs w:val="18"/>
          <w:lang w:eastAsia="en-US"/>
        </w:rPr>
        <w:t>prawo do usunięcia danych osobowych, w sytuacji, gdy przetwarzanie danych nie następuje w celu wywiązania się z obowiązku wynikającego z przepisu prawa lub w ramach sprawowania władzy publicznej; </w:t>
      </w:r>
    </w:p>
    <w:p w:rsidR="00FD78B5" w:rsidRPr="00880A0D" w:rsidRDefault="00FD78B5" w:rsidP="00FD78B5">
      <w:pPr>
        <w:numPr>
          <w:ilvl w:val="0"/>
          <w:numId w:val="7"/>
        </w:numPr>
        <w:shd w:val="clear" w:color="auto" w:fill="FFFFFF"/>
        <w:rPr>
          <w:rFonts w:ascii="Verdana" w:eastAsia="Calibri" w:hAnsi="Verdana"/>
          <w:color w:val="000000"/>
          <w:sz w:val="18"/>
          <w:szCs w:val="18"/>
          <w:lang w:eastAsia="en-US"/>
        </w:rPr>
      </w:pPr>
      <w:r w:rsidRPr="00880A0D">
        <w:rPr>
          <w:rFonts w:ascii="Verdana" w:eastAsia="Calibri" w:hAnsi="Verdana"/>
          <w:color w:val="000000"/>
          <w:sz w:val="18"/>
          <w:szCs w:val="18"/>
          <w:lang w:eastAsia="en-US"/>
        </w:rPr>
        <w:t>prawo do ograniczenia przetwarzania danych, przy czym przepisy odrębne mogą wyłączyć możliwość skorzystania z tego praw,</w:t>
      </w:r>
    </w:p>
    <w:p w:rsidR="00FD78B5" w:rsidRPr="00880A0D" w:rsidRDefault="00FD78B5" w:rsidP="00FD78B5">
      <w:pPr>
        <w:shd w:val="clear" w:color="auto" w:fill="FFFFFF"/>
        <w:rPr>
          <w:rFonts w:ascii="Verdana" w:eastAsia="Calibri" w:hAnsi="Verdana"/>
          <w:color w:val="000000"/>
          <w:sz w:val="18"/>
          <w:szCs w:val="18"/>
          <w:lang w:eastAsia="en-US"/>
        </w:rPr>
      </w:pPr>
      <w:r w:rsidRPr="00880A0D">
        <w:rPr>
          <w:rFonts w:ascii="Verdana" w:eastAsia="Calibri" w:hAnsi="Verdana"/>
          <w:sz w:val="18"/>
          <w:szCs w:val="18"/>
          <w:lang w:eastAsia="en-US"/>
        </w:rPr>
        <w:t>Jeżeli chce Pani/Pan skorzystać z któregokolwiek z tych uprawnień prosimy o kontakt z In</w:t>
      </w:r>
      <w:bookmarkStart w:id="0" w:name="_GoBack"/>
      <w:bookmarkEnd w:id="0"/>
      <w:r w:rsidRPr="00880A0D">
        <w:rPr>
          <w:rFonts w:ascii="Verdana" w:eastAsia="Calibri" w:hAnsi="Verdana"/>
          <w:sz w:val="18"/>
          <w:szCs w:val="18"/>
          <w:lang w:eastAsia="en-US"/>
        </w:rPr>
        <w:t>spektorem Ochrony Danych Osobowych, wskazany w pkt 2 lub pisemnie na adres naszej siedziby, wskazany powyżej.</w:t>
      </w:r>
    </w:p>
    <w:p w:rsidR="00FD78B5" w:rsidRPr="00C33ECD" w:rsidRDefault="00FD78B5" w:rsidP="00FD78B5">
      <w:pPr>
        <w:shd w:val="clear" w:color="auto" w:fill="FFFFFF"/>
        <w:rPr>
          <w:rFonts w:ascii="Verdana" w:eastAsia="Calibri" w:hAnsi="Verdana"/>
          <w:sz w:val="18"/>
          <w:szCs w:val="18"/>
          <w:lang w:eastAsia="en-US"/>
        </w:rPr>
      </w:pPr>
      <w:r w:rsidRPr="00C33ECD">
        <w:rPr>
          <w:rFonts w:ascii="Verdana" w:eastAsia="Calibri" w:hAnsi="Verdana"/>
          <w:sz w:val="18"/>
          <w:szCs w:val="18"/>
          <w:lang w:eastAsia="en-US"/>
        </w:rPr>
        <w:t xml:space="preserve">Posiada Pani/Pani prawo do wniesienia skargi do Prezesa Urzędu Ochrony Danych Osobowych. </w:t>
      </w:r>
    </w:p>
    <w:p w:rsidR="00FD78B5" w:rsidRPr="00880A0D" w:rsidRDefault="00FD78B5" w:rsidP="00FD78B5">
      <w:pPr>
        <w:keepNext/>
        <w:keepLines/>
        <w:widowControl w:val="0"/>
        <w:numPr>
          <w:ilvl w:val="0"/>
          <w:numId w:val="6"/>
        </w:numPr>
        <w:ind w:left="567" w:hanging="567"/>
        <w:jc w:val="both"/>
        <w:outlineLvl w:val="0"/>
        <w:rPr>
          <w:rFonts w:ascii="Verdana" w:hAnsi="Verdana"/>
          <w:b/>
          <w:sz w:val="18"/>
          <w:szCs w:val="18"/>
          <w:shd w:val="clear" w:color="auto" w:fill="FFFFFF"/>
        </w:rPr>
      </w:pPr>
      <w:r w:rsidRPr="00880A0D">
        <w:rPr>
          <w:rFonts w:ascii="Verdana" w:hAnsi="Verdana"/>
          <w:b/>
          <w:sz w:val="18"/>
          <w:szCs w:val="18"/>
          <w:shd w:val="clear" w:color="auto" w:fill="FFFFFF"/>
        </w:rPr>
        <w:t>Informacja o wymogu/dobrowolności podania danych osobowych</w:t>
      </w:r>
    </w:p>
    <w:p w:rsidR="00FD78B5" w:rsidRPr="00FA7A73" w:rsidRDefault="00FD78B5" w:rsidP="00FD78B5">
      <w:pPr>
        <w:jc w:val="both"/>
        <w:rPr>
          <w:rFonts w:ascii="Verdana" w:eastAsia="Calibri" w:hAnsi="Verdana"/>
          <w:bCs/>
          <w:sz w:val="18"/>
          <w:szCs w:val="18"/>
          <w:lang w:eastAsia="en-US"/>
        </w:rPr>
      </w:pPr>
      <w:r w:rsidRPr="00880A0D">
        <w:rPr>
          <w:rFonts w:ascii="Verdana" w:eastAsia="Calibri" w:hAnsi="Verdana"/>
          <w:bCs/>
          <w:sz w:val="18"/>
          <w:szCs w:val="18"/>
          <w:lang w:eastAsia="en-US"/>
        </w:rPr>
        <w:t>Podanie przez oferentów danych osobowych ma charakter dobrowolny, ale jest niezbędne do udziału w przetargu i zawarcia umowy po jego rozstrzygnięciu, zgodnie z przepisami ustawy z dnia 19 października 1991 r. o gospodarowaniu nieruchomościami rol</w:t>
      </w:r>
      <w:r>
        <w:rPr>
          <w:rFonts w:ascii="Verdana" w:eastAsia="Calibri" w:hAnsi="Verdana"/>
          <w:bCs/>
          <w:sz w:val="18"/>
          <w:szCs w:val="18"/>
          <w:lang w:eastAsia="en-US"/>
        </w:rPr>
        <w:t>nymi Skarbu Państwa (</w:t>
      </w:r>
      <w:proofErr w:type="spellStart"/>
      <w:r>
        <w:rPr>
          <w:rFonts w:ascii="Verdana" w:eastAsia="Calibri" w:hAnsi="Verdana"/>
          <w:bCs/>
          <w:sz w:val="18"/>
          <w:szCs w:val="18"/>
          <w:lang w:eastAsia="en-US"/>
        </w:rPr>
        <w:t>Dz.U</w:t>
      </w:r>
      <w:proofErr w:type="spellEnd"/>
      <w:r>
        <w:rPr>
          <w:rFonts w:ascii="Verdana" w:eastAsia="Calibri" w:hAnsi="Verdana"/>
          <w:bCs/>
          <w:sz w:val="18"/>
          <w:szCs w:val="18"/>
          <w:lang w:eastAsia="en-US"/>
        </w:rPr>
        <w:t>. z 2023</w:t>
      </w:r>
      <w:r w:rsidRPr="00880A0D">
        <w:rPr>
          <w:rFonts w:ascii="Verdana" w:eastAsia="Calibri" w:hAnsi="Verdana"/>
          <w:bCs/>
          <w:sz w:val="18"/>
          <w:szCs w:val="18"/>
          <w:lang w:eastAsia="en-US"/>
        </w:rPr>
        <w:t xml:space="preserve"> r. poz</w:t>
      </w:r>
      <w:r>
        <w:rPr>
          <w:rFonts w:ascii="Verdana" w:eastAsia="Calibri" w:hAnsi="Verdana"/>
          <w:bCs/>
          <w:sz w:val="18"/>
          <w:szCs w:val="18"/>
          <w:lang w:eastAsia="en-US"/>
        </w:rPr>
        <w:t>.</w:t>
      </w:r>
      <w:r w:rsidRPr="00880A0D">
        <w:rPr>
          <w:rFonts w:ascii="Verdana" w:eastAsia="Calibri" w:hAnsi="Verdana"/>
          <w:bCs/>
          <w:sz w:val="18"/>
          <w:szCs w:val="18"/>
          <w:lang w:eastAsia="en-US"/>
        </w:rPr>
        <w:t xml:space="preserve"> </w:t>
      </w:r>
      <w:r>
        <w:rPr>
          <w:rFonts w:ascii="Verdana" w:eastAsia="Calibri" w:hAnsi="Verdana"/>
          <w:bCs/>
          <w:sz w:val="18"/>
          <w:szCs w:val="18"/>
          <w:lang w:eastAsia="en-US"/>
        </w:rPr>
        <w:t xml:space="preserve">2329 z </w:t>
      </w:r>
      <w:proofErr w:type="spellStart"/>
      <w:r>
        <w:rPr>
          <w:rFonts w:ascii="Verdana" w:eastAsia="Calibri" w:hAnsi="Verdana"/>
          <w:bCs/>
          <w:sz w:val="18"/>
          <w:szCs w:val="18"/>
          <w:lang w:eastAsia="en-US"/>
        </w:rPr>
        <w:t>póź</w:t>
      </w:r>
      <w:proofErr w:type="spellEnd"/>
      <w:r>
        <w:rPr>
          <w:rFonts w:ascii="Verdana" w:eastAsia="Calibri" w:hAnsi="Verdana"/>
          <w:bCs/>
          <w:sz w:val="18"/>
          <w:szCs w:val="18"/>
          <w:lang w:eastAsia="en-US"/>
        </w:rPr>
        <w:t>. zm.</w:t>
      </w:r>
      <w:r w:rsidRPr="00880A0D">
        <w:rPr>
          <w:rFonts w:ascii="Verdana" w:eastAsia="Calibri" w:hAnsi="Verdana"/>
          <w:bCs/>
          <w:sz w:val="18"/>
          <w:szCs w:val="18"/>
          <w:lang w:eastAsia="en-US"/>
        </w:rPr>
        <w:t>) i aktów</w:t>
      </w:r>
      <w:r>
        <w:rPr>
          <w:rFonts w:ascii="Verdana" w:eastAsia="Calibri" w:hAnsi="Verdana"/>
          <w:bCs/>
          <w:sz w:val="18"/>
          <w:szCs w:val="18"/>
          <w:lang w:eastAsia="en-US"/>
        </w:rPr>
        <w:t xml:space="preserve"> wykonawczych do niej wydanych.</w:t>
      </w:r>
    </w:p>
    <w:p w:rsidR="00FD78B5" w:rsidRPr="00880A0D" w:rsidRDefault="00FD78B5" w:rsidP="00FD78B5">
      <w:pPr>
        <w:keepNext/>
        <w:keepLines/>
        <w:widowControl w:val="0"/>
        <w:numPr>
          <w:ilvl w:val="0"/>
          <w:numId w:val="6"/>
        </w:numPr>
        <w:ind w:left="567" w:hanging="567"/>
        <w:jc w:val="both"/>
        <w:outlineLvl w:val="0"/>
        <w:rPr>
          <w:rFonts w:ascii="Verdana" w:hAnsi="Verdana"/>
          <w:b/>
          <w:sz w:val="18"/>
          <w:szCs w:val="18"/>
          <w:shd w:val="clear" w:color="auto" w:fill="FFFFFF"/>
        </w:rPr>
      </w:pPr>
      <w:r w:rsidRPr="00880A0D">
        <w:rPr>
          <w:rFonts w:ascii="Verdana" w:hAnsi="Verdana"/>
          <w:b/>
          <w:sz w:val="18"/>
          <w:szCs w:val="18"/>
          <w:shd w:val="clear" w:color="auto" w:fill="FFFFFF"/>
        </w:rPr>
        <w:t>Zautomatyzowane podejmowanie decyzji</w:t>
      </w:r>
    </w:p>
    <w:p w:rsidR="00FD78B5" w:rsidRDefault="00FD78B5" w:rsidP="00FD78B5">
      <w:pPr>
        <w:jc w:val="both"/>
        <w:rPr>
          <w:rFonts w:ascii="Verdana" w:eastAsia="Calibri" w:hAnsi="Verdana"/>
          <w:bCs/>
          <w:sz w:val="18"/>
          <w:szCs w:val="18"/>
          <w:lang w:eastAsia="en-US"/>
        </w:rPr>
      </w:pPr>
      <w:r w:rsidRPr="00880A0D">
        <w:rPr>
          <w:rFonts w:ascii="Verdana" w:eastAsia="Calibri" w:hAnsi="Verdana"/>
          <w:bCs/>
          <w:sz w:val="18"/>
          <w:szCs w:val="18"/>
          <w:lang w:eastAsia="en-US"/>
        </w:rPr>
        <w:t xml:space="preserve">KOWR nie będzie podejmował decyzji wobec osób, których dane przetwarza w sposób zautomatyzowany, w tym decyzji będących wynikiem profilowania. </w:t>
      </w:r>
    </w:p>
    <w:p w:rsidR="00FD78B5" w:rsidRDefault="00FD78B5" w:rsidP="00FD78B5">
      <w:pPr>
        <w:keepNext/>
        <w:keepLines/>
        <w:widowControl w:val="0"/>
        <w:numPr>
          <w:ilvl w:val="0"/>
          <w:numId w:val="6"/>
        </w:numPr>
        <w:ind w:left="567" w:hanging="567"/>
        <w:jc w:val="both"/>
        <w:outlineLvl w:val="0"/>
        <w:rPr>
          <w:rFonts w:ascii="Verdana" w:hAnsi="Verdana"/>
          <w:b/>
          <w:sz w:val="18"/>
          <w:szCs w:val="18"/>
          <w:shd w:val="clear" w:color="auto" w:fill="FFFFFF"/>
        </w:rPr>
      </w:pPr>
      <w:r w:rsidRPr="00880A0D">
        <w:rPr>
          <w:rFonts w:ascii="Verdana" w:hAnsi="Verdana"/>
          <w:b/>
          <w:sz w:val="18"/>
          <w:szCs w:val="18"/>
          <w:shd w:val="clear" w:color="auto" w:fill="FFFFFF"/>
        </w:rPr>
        <w:t>Przekazywanie danych do państw trzecich</w:t>
      </w:r>
    </w:p>
    <w:p w:rsidR="00FD78B5" w:rsidRPr="00F471D8" w:rsidRDefault="00FD78B5" w:rsidP="00FD78B5">
      <w:pPr>
        <w:keepNext/>
        <w:keepLines/>
        <w:widowControl w:val="0"/>
        <w:jc w:val="both"/>
        <w:outlineLvl w:val="0"/>
        <w:rPr>
          <w:rFonts w:ascii="Verdana" w:eastAsia="Calibri" w:hAnsi="Verdana"/>
          <w:bCs/>
          <w:sz w:val="18"/>
          <w:szCs w:val="18"/>
          <w:lang w:eastAsia="en-US"/>
        </w:rPr>
      </w:pPr>
      <w:r w:rsidRPr="00FA7A73">
        <w:rPr>
          <w:rFonts w:ascii="Verdana" w:eastAsia="Calibri" w:hAnsi="Verdana"/>
          <w:bCs/>
          <w:sz w:val="18"/>
          <w:szCs w:val="18"/>
          <w:lang w:eastAsia="en-US"/>
        </w:rPr>
        <w:t xml:space="preserve">KOWR nie przewiduje przekazywania danych osobowych do państwa trzeciego (tj. państwa, które nie należy do Europejskiego Obszaru Gospodarczego obejmującego Unię Europejską, Norwegię, Liechtenstein i Islandię), ani </w:t>
      </w:r>
      <w:r>
        <w:rPr>
          <w:rFonts w:ascii="Verdana" w:eastAsia="Calibri" w:hAnsi="Verdana"/>
          <w:bCs/>
          <w:sz w:val="18"/>
          <w:szCs w:val="18"/>
          <w:lang w:eastAsia="en-US"/>
        </w:rPr>
        <w:t>do organizacji międzynarodowych.</w:t>
      </w:r>
    </w:p>
    <w:p w:rsidR="00FD78B5" w:rsidRDefault="00FD78B5" w:rsidP="00FD78B5">
      <w:pPr>
        <w:spacing w:line="312" w:lineRule="auto"/>
        <w:ind w:left="567" w:right="60" w:hanging="567"/>
        <w:jc w:val="both"/>
        <w:rPr>
          <w:rFonts w:ascii="Verdana" w:hAnsi="Verdana"/>
          <w:spacing w:val="-3"/>
          <w:sz w:val="16"/>
          <w:szCs w:val="18"/>
        </w:rPr>
      </w:pPr>
    </w:p>
    <w:p w:rsidR="00FD78B5" w:rsidRDefault="00FD78B5" w:rsidP="00FD78B5">
      <w:pPr>
        <w:spacing w:line="312" w:lineRule="auto"/>
        <w:ind w:left="567" w:right="60" w:hanging="567"/>
        <w:jc w:val="both"/>
        <w:rPr>
          <w:rFonts w:ascii="Verdana" w:hAnsi="Verdana"/>
          <w:spacing w:val="-3"/>
          <w:sz w:val="16"/>
          <w:szCs w:val="18"/>
        </w:rPr>
      </w:pPr>
      <w:r w:rsidRPr="00CA604F">
        <w:rPr>
          <w:rFonts w:ascii="Verdana" w:hAnsi="Verdana"/>
          <w:spacing w:val="-3"/>
          <w:sz w:val="16"/>
          <w:szCs w:val="18"/>
        </w:rPr>
        <w:t xml:space="preserve">Częstochowa dn. </w:t>
      </w:r>
      <w:r>
        <w:rPr>
          <w:rFonts w:ascii="Verdana" w:hAnsi="Verdana"/>
          <w:spacing w:val="-3"/>
          <w:sz w:val="16"/>
          <w:szCs w:val="18"/>
        </w:rPr>
        <w:t>19</w:t>
      </w:r>
      <w:r w:rsidRPr="00CA604F">
        <w:rPr>
          <w:rFonts w:ascii="Verdana" w:hAnsi="Verdana"/>
          <w:spacing w:val="-3"/>
          <w:sz w:val="16"/>
          <w:szCs w:val="18"/>
        </w:rPr>
        <w:t>.0</w:t>
      </w:r>
      <w:r>
        <w:rPr>
          <w:rFonts w:ascii="Verdana" w:hAnsi="Verdana"/>
          <w:spacing w:val="-3"/>
          <w:sz w:val="16"/>
          <w:szCs w:val="18"/>
        </w:rPr>
        <w:t>3</w:t>
      </w:r>
      <w:r w:rsidRPr="00CA604F">
        <w:rPr>
          <w:rFonts w:ascii="Verdana" w:hAnsi="Verdana"/>
          <w:spacing w:val="-3"/>
          <w:sz w:val="16"/>
          <w:szCs w:val="18"/>
        </w:rPr>
        <w:t>.2024r.</w:t>
      </w:r>
    </w:p>
    <w:p w:rsidR="00FD78B5" w:rsidRDefault="00FD78B5" w:rsidP="00FD78B5">
      <w:pPr>
        <w:spacing w:line="312" w:lineRule="auto"/>
        <w:ind w:left="567" w:right="60" w:hanging="567"/>
        <w:jc w:val="both"/>
        <w:rPr>
          <w:rFonts w:ascii="Verdana" w:hAnsi="Verdana"/>
          <w:spacing w:val="-3"/>
          <w:sz w:val="16"/>
          <w:szCs w:val="18"/>
        </w:rPr>
      </w:pPr>
    </w:p>
    <w:p w:rsidR="00FD78B5" w:rsidRDefault="00FD78B5" w:rsidP="00FD78B5">
      <w:pPr>
        <w:spacing w:line="312" w:lineRule="auto"/>
        <w:ind w:left="567" w:right="60" w:hanging="567"/>
        <w:jc w:val="both"/>
        <w:rPr>
          <w:rFonts w:ascii="Verdana" w:hAnsi="Verdana"/>
          <w:spacing w:val="-3"/>
          <w:sz w:val="16"/>
          <w:szCs w:val="18"/>
        </w:rPr>
      </w:pPr>
    </w:p>
    <w:p w:rsidR="00FD78B5" w:rsidRDefault="00FD78B5" w:rsidP="00FD78B5">
      <w:pPr>
        <w:spacing w:line="312" w:lineRule="auto"/>
        <w:ind w:left="567" w:right="60" w:hanging="567"/>
        <w:jc w:val="both"/>
        <w:rPr>
          <w:rFonts w:ascii="Verdana" w:hAnsi="Verdana"/>
          <w:spacing w:val="-3"/>
          <w:sz w:val="16"/>
          <w:szCs w:val="18"/>
        </w:rPr>
      </w:pPr>
    </w:p>
    <w:p w:rsidR="00FD78B5" w:rsidRDefault="00FD78B5" w:rsidP="00FD78B5">
      <w:pPr>
        <w:spacing w:line="312" w:lineRule="auto"/>
        <w:ind w:left="567" w:right="60" w:hanging="567"/>
        <w:jc w:val="both"/>
        <w:rPr>
          <w:rFonts w:ascii="Verdana" w:hAnsi="Verdana"/>
          <w:spacing w:val="-3"/>
          <w:sz w:val="16"/>
          <w:szCs w:val="18"/>
        </w:rPr>
      </w:pPr>
    </w:p>
    <w:p w:rsidR="00FD78B5" w:rsidRDefault="00FD78B5" w:rsidP="00FD78B5">
      <w:pPr>
        <w:spacing w:line="312" w:lineRule="auto"/>
        <w:ind w:left="567" w:right="60" w:hanging="567"/>
        <w:jc w:val="both"/>
        <w:rPr>
          <w:rFonts w:ascii="Verdana" w:hAnsi="Verdana"/>
          <w:spacing w:val="-3"/>
          <w:sz w:val="16"/>
          <w:szCs w:val="18"/>
        </w:rPr>
      </w:pPr>
    </w:p>
    <w:p w:rsidR="00FD78B5" w:rsidRDefault="00FD78B5" w:rsidP="00FD78B5">
      <w:pPr>
        <w:spacing w:line="312" w:lineRule="auto"/>
        <w:ind w:left="567" w:right="60" w:hanging="567"/>
        <w:jc w:val="both"/>
        <w:rPr>
          <w:rFonts w:ascii="Verdana" w:hAnsi="Verdana"/>
          <w:spacing w:val="-3"/>
          <w:sz w:val="16"/>
          <w:szCs w:val="18"/>
        </w:rPr>
      </w:pPr>
    </w:p>
    <w:p w:rsidR="00FD78B5" w:rsidRPr="00CA604F" w:rsidRDefault="00FD78B5" w:rsidP="00FD78B5">
      <w:pPr>
        <w:spacing w:line="312" w:lineRule="auto"/>
        <w:ind w:left="567" w:right="60" w:hanging="567"/>
        <w:jc w:val="both"/>
        <w:rPr>
          <w:rFonts w:ascii="Verdana" w:hAnsi="Verdana"/>
          <w:spacing w:val="-3"/>
          <w:sz w:val="16"/>
          <w:szCs w:val="18"/>
        </w:rPr>
      </w:pPr>
    </w:p>
    <w:p w:rsidR="00FD78B5" w:rsidRPr="006441B8" w:rsidRDefault="00FD78B5" w:rsidP="00FD78B5">
      <w:pPr>
        <w:jc w:val="both"/>
        <w:rPr>
          <w:rFonts w:ascii="Verdana" w:hAnsi="Verdana"/>
          <w:sz w:val="16"/>
          <w:szCs w:val="16"/>
          <w:lang w:eastAsia="ar-SA"/>
        </w:rPr>
      </w:pPr>
      <w:r w:rsidRPr="006441B8">
        <w:rPr>
          <w:rFonts w:ascii="Verdana" w:hAnsi="Verdana"/>
          <w:sz w:val="16"/>
          <w:szCs w:val="16"/>
          <w:lang w:eastAsia="ar-SA"/>
        </w:rPr>
        <w:t>Niniejsze ogłoszenie podlega opub</w:t>
      </w:r>
      <w:r>
        <w:rPr>
          <w:rFonts w:ascii="Verdana" w:hAnsi="Verdana"/>
          <w:sz w:val="16"/>
          <w:szCs w:val="16"/>
          <w:lang w:eastAsia="ar-SA"/>
        </w:rPr>
        <w:t>likowaniu na okres co najmniej 14</w:t>
      </w:r>
      <w:r w:rsidRPr="006441B8">
        <w:rPr>
          <w:rFonts w:ascii="Verdana" w:hAnsi="Verdana"/>
          <w:sz w:val="16"/>
          <w:szCs w:val="16"/>
          <w:lang w:eastAsia="ar-SA"/>
        </w:rPr>
        <w:t xml:space="preserve"> dni przed dniem rozpoczęcia przetargu tj. w terminie </w:t>
      </w:r>
      <w:r w:rsidRPr="00CA604F">
        <w:rPr>
          <w:rFonts w:ascii="Verdana" w:hAnsi="Verdana"/>
          <w:sz w:val="16"/>
          <w:szCs w:val="16"/>
          <w:lang w:eastAsia="ar-SA"/>
        </w:rPr>
        <w:t xml:space="preserve">od </w:t>
      </w:r>
      <w:r>
        <w:rPr>
          <w:rFonts w:ascii="Verdana" w:hAnsi="Verdana"/>
          <w:b/>
          <w:sz w:val="16"/>
          <w:szCs w:val="16"/>
          <w:lang w:eastAsia="ar-SA"/>
        </w:rPr>
        <w:t>03</w:t>
      </w:r>
      <w:r w:rsidRPr="00CA604F">
        <w:rPr>
          <w:rFonts w:ascii="Verdana" w:hAnsi="Verdana"/>
          <w:b/>
          <w:sz w:val="16"/>
          <w:szCs w:val="16"/>
          <w:lang w:eastAsia="ar-SA"/>
        </w:rPr>
        <w:t>.0</w:t>
      </w:r>
      <w:r>
        <w:rPr>
          <w:rFonts w:ascii="Verdana" w:hAnsi="Verdana"/>
          <w:b/>
          <w:sz w:val="16"/>
          <w:szCs w:val="16"/>
          <w:lang w:eastAsia="ar-SA"/>
        </w:rPr>
        <w:t>4</w:t>
      </w:r>
      <w:r w:rsidRPr="00CA604F">
        <w:rPr>
          <w:rFonts w:ascii="Verdana" w:hAnsi="Verdana"/>
          <w:b/>
          <w:sz w:val="16"/>
          <w:szCs w:val="16"/>
          <w:lang w:eastAsia="ar-SA"/>
        </w:rPr>
        <w:t>.2024 r.</w:t>
      </w:r>
      <w:r w:rsidRPr="00CA604F">
        <w:rPr>
          <w:rFonts w:ascii="Verdana" w:hAnsi="Verdana"/>
          <w:sz w:val="16"/>
          <w:szCs w:val="16"/>
          <w:lang w:eastAsia="ar-SA"/>
        </w:rPr>
        <w:t xml:space="preserve"> do </w:t>
      </w:r>
      <w:r>
        <w:rPr>
          <w:rFonts w:ascii="Verdana" w:hAnsi="Verdana"/>
          <w:b/>
          <w:sz w:val="16"/>
          <w:szCs w:val="16"/>
          <w:lang w:eastAsia="ar-SA"/>
        </w:rPr>
        <w:t>19</w:t>
      </w:r>
      <w:r w:rsidRPr="00CA604F">
        <w:rPr>
          <w:rFonts w:ascii="Verdana" w:hAnsi="Verdana"/>
          <w:b/>
          <w:sz w:val="16"/>
          <w:szCs w:val="16"/>
          <w:lang w:eastAsia="ar-SA"/>
        </w:rPr>
        <w:t>.04.2024 r</w:t>
      </w:r>
      <w:r w:rsidRPr="00CA604F">
        <w:rPr>
          <w:rFonts w:ascii="Verdana" w:hAnsi="Verdana"/>
          <w:sz w:val="16"/>
          <w:szCs w:val="16"/>
          <w:lang w:eastAsia="ar-SA"/>
        </w:rPr>
        <w:t>. na tablicy ogłoszeń:</w:t>
      </w:r>
    </w:p>
    <w:p w:rsidR="00FD78B5" w:rsidRPr="006441B8" w:rsidRDefault="00FD78B5" w:rsidP="00FD78B5">
      <w:pPr>
        <w:rPr>
          <w:rFonts w:ascii="Verdana" w:hAnsi="Verdana"/>
          <w:sz w:val="18"/>
          <w:szCs w:val="18"/>
        </w:rPr>
      </w:pPr>
    </w:p>
    <w:p w:rsidR="00FD78B5" w:rsidRDefault="00FD78B5" w:rsidP="00FD78B5">
      <w:pPr>
        <w:numPr>
          <w:ilvl w:val="0"/>
          <w:numId w:val="2"/>
        </w:numPr>
        <w:spacing w:line="360" w:lineRule="auto"/>
        <w:jc w:val="both"/>
        <w:rPr>
          <w:rFonts w:ascii="Verdana" w:hAnsi="Verdana"/>
          <w:sz w:val="16"/>
          <w:szCs w:val="16"/>
        </w:rPr>
      </w:pPr>
      <w:r w:rsidRPr="00C761A7">
        <w:rPr>
          <w:rFonts w:ascii="Verdana" w:hAnsi="Verdana"/>
          <w:sz w:val="16"/>
          <w:szCs w:val="16"/>
        </w:rPr>
        <w:t xml:space="preserve">Urząd </w:t>
      </w:r>
      <w:r>
        <w:rPr>
          <w:rFonts w:ascii="Verdana" w:hAnsi="Verdana"/>
          <w:sz w:val="16"/>
          <w:szCs w:val="16"/>
        </w:rPr>
        <w:t xml:space="preserve">Gminy Łazy </w:t>
      </w:r>
    </w:p>
    <w:p w:rsidR="00FD78B5" w:rsidRDefault="00FD78B5" w:rsidP="00FD78B5">
      <w:pPr>
        <w:numPr>
          <w:ilvl w:val="0"/>
          <w:numId w:val="2"/>
        </w:numPr>
        <w:spacing w:line="360" w:lineRule="auto"/>
        <w:jc w:val="both"/>
        <w:rPr>
          <w:rFonts w:ascii="Verdana" w:hAnsi="Verdana"/>
          <w:sz w:val="16"/>
          <w:szCs w:val="16"/>
        </w:rPr>
      </w:pPr>
      <w:r>
        <w:rPr>
          <w:rFonts w:ascii="Verdana" w:hAnsi="Verdana"/>
          <w:sz w:val="16"/>
          <w:szCs w:val="16"/>
        </w:rPr>
        <w:t>Sołectwo Ciągowice</w:t>
      </w:r>
    </w:p>
    <w:p w:rsidR="00FD78B5" w:rsidRPr="00C761A7" w:rsidRDefault="00FD78B5" w:rsidP="00FD78B5">
      <w:pPr>
        <w:numPr>
          <w:ilvl w:val="0"/>
          <w:numId w:val="2"/>
        </w:numPr>
        <w:spacing w:line="360" w:lineRule="auto"/>
        <w:jc w:val="both"/>
        <w:rPr>
          <w:rFonts w:ascii="Verdana" w:hAnsi="Verdana"/>
          <w:sz w:val="16"/>
          <w:szCs w:val="16"/>
        </w:rPr>
      </w:pPr>
      <w:r>
        <w:rPr>
          <w:rFonts w:ascii="Verdana" w:hAnsi="Verdana"/>
          <w:sz w:val="16"/>
          <w:szCs w:val="16"/>
        </w:rPr>
        <w:t xml:space="preserve">Śląskiej Izbie Rolniczej  </w:t>
      </w:r>
    </w:p>
    <w:p w:rsidR="00FD78B5" w:rsidRPr="006441B8" w:rsidRDefault="00FD78B5" w:rsidP="00FD78B5">
      <w:pPr>
        <w:numPr>
          <w:ilvl w:val="0"/>
          <w:numId w:val="2"/>
        </w:numPr>
        <w:spacing w:line="360" w:lineRule="auto"/>
        <w:jc w:val="both"/>
        <w:rPr>
          <w:rFonts w:ascii="Verdana" w:hAnsi="Verdana"/>
          <w:sz w:val="16"/>
          <w:szCs w:val="16"/>
        </w:rPr>
      </w:pPr>
      <w:r w:rsidRPr="006441B8">
        <w:rPr>
          <w:rFonts w:ascii="Verdana" w:hAnsi="Verdana"/>
          <w:sz w:val="16"/>
          <w:szCs w:val="16"/>
        </w:rPr>
        <w:t xml:space="preserve">KOWR OT w Częstochowie, </w:t>
      </w:r>
    </w:p>
    <w:p w:rsidR="007275AD" w:rsidRDefault="00FD78B5" w:rsidP="00FD78B5">
      <w:pPr>
        <w:spacing w:line="360" w:lineRule="auto"/>
        <w:jc w:val="center"/>
        <w:rPr>
          <w:rFonts w:ascii="Verdana" w:hAnsi="Verdana"/>
          <w:b/>
          <w:lang w:eastAsia="ar-SA"/>
        </w:rPr>
      </w:pPr>
      <w:r w:rsidRPr="006441B8">
        <w:rPr>
          <w:rFonts w:ascii="Verdana" w:hAnsi="Verdana"/>
          <w:sz w:val="16"/>
          <w:szCs w:val="16"/>
        </w:rPr>
        <w:t xml:space="preserve">      oraz zamieszczone </w:t>
      </w:r>
      <w:r w:rsidRPr="006441B8">
        <w:rPr>
          <w:rFonts w:ascii="Verdana" w:hAnsi="Verdana"/>
          <w:sz w:val="16"/>
          <w:szCs w:val="16"/>
          <w:lang w:eastAsia="ar-SA"/>
        </w:rPr>
        <w:t xml:space="preserve">na stronie internetowej </w:t>
      </w:r>
      <w:hyperlink r:id="rId14" w:history="1">
        <w:r w:rsidRPr="006441B8">
          <w:rPr>
            <w:rFonts w:ascii="Verdana" w:hAnsi="Verdana"/>
            <w:sz w:val="16"/>
            <w:szCs w:val="16"/>
            <w:lang w:eastAsia="ar-SA"/>
          </w:rPr>
          <w:t>Biuletynu</w:t>
        </w:r>
      </w:hyperlink>
      <w:r w:rsidRPr="006441B8">
        <w:rPr>
          <w:rFonts w:ascii="Verdana" w:hAnsi="Verdana"/>
          <w:sz w:val="16"/>
          <w:szCs w:val="16"/>
          <w:lang w:eastAsia="ar-SA"/>
        </w:rPr>
        <w:t xml:space="preserve"> Informacji Publicznej KOWR.</w:t>
      </w:r>
    </w:p>
    <w:sectPr w:rsidR="007275AD" w:rsidSect="00153F30">
      <w:footerReference w:type="default" r:id="rId15"/>
      <w:pgSz w:w="11906" w:h="16838"/>
      <w:pgMar w:top="567" w:right="849"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A33" w:rsidRDefault="00625A33" w:rsidP="007630E1">
      <w:r>
        <w:separator/>
      </w:r>
    </w:p>
  </w:endnote>
  <w:endnote w:type="continuationSeparator" w:id="0">
    <w:p w:rsidR="00625A33" w:rsidRDefault="00625A33" w:rsidP="0076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MdPL-Regular">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176710"/>
      <w:docPartObj>
        <w:docPartGallery w:val="Page Numbers (Bottom of Page)"/>
        <w:docPartUnique/>
      </w:docPartObj>
    </w:sdtPr>
    <w:sdtEndPr/>
    <w:sdtContent>
      <w:p w:rsidR="005D7B53" w:rsidRDefault="005D7B53">
        <w:pPr>
          <w:pStyle w:val="Stopka"/>
          <w:jc w:val="center"/>
        </w:pPr>
        <w:r>
          <w:fldChar w:fldCharType="begin"/>
        </w:r>
        <w:r>
          <w:instrText>PAGE   \* MERGEFORMAT</w:instrText>
        </w:r>
        <w:r>
          <w:fldChar w:fldCharType="separate"/>
        </w:r>
        <w:r w:rsidR="00FD78B5">
          <w:rPr>
            <w:noProof/>
          </w:rPr>
          <w:t>7</w:t>
        </w:r>
        <w:r>
          <w:fldChar w:fldCharType="end"/>
        </w:r>
      </w:p>
    </w:sdtContent>
  </w:sdt>
  <w:p w:rsidR="005D7B53" w:rsidRDefault="005D7B5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A33" w:rsidRDefault="00625A33" w:rsidP="007630E1">
      <w:r>
        <w:separator/>
      </w:r>
    </w:p>
  </w:footnote>
  <w:footnote w:type="continuationSeparator" w:id="0">
    <w:p w:rsidR="00625A33" w:rsidRDefault="00625A33" w:rsidP="00763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1" w15:restartNumberingAfterBreak="0">
    <w:nsid w:val="0EEF2A09"/>
    <w:multiLevelType w:val="hybridMultilevel"/>
    <w:tmpl w:val="E9F84D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FD4ACD"/>
    <w:multiLevelType w:val="hybridMultilevel"/>
    <w:tmpl w:val="C01461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006136"/>
    <w:multiLevelType w:val="hybridMultilevel"/>
    <w:tmpl w:val="088EAF80"/>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AF45264"/>
    <w:multiLevelType w:val="hybridMultilevel"/>
    <w:tmpl w:val="63C4BE96"/>
    <w:lvl w:ilvl="0" w:tplc="1220BBE2">
      <w:start w:val="3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46DF2BD0"/>
    <w:multiLevelType w:val="hybridMultilevel"/>
    <w:tmpl w:val="550C19A6"/>
    <w:lvl w:ilvl="0" w:tplc="95A0A7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81053B"/>
    <w:multiLevelType w:val="hybridMultilevel"/>
    <w:tmpl w:val="9462057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5DCE6F3F"/>
    <w:multiLevelType w:val="hybridMultilevel"/>
    <w:tmpl w:val="701C6A4E"/>
    <w:lvl w:ilvl="0" w:tplc="0415000F">
      <w:start w:val="1"/>
      <w:numFmt w:val="decimal"/>
      <w:lvlText w:val="%1."/>
      <w:lvlJc w:val="left"/>
      <w:pPr>
        <w:ind w:left="720" w:hanging="360"/>
      </w:pPr>
    </w:lvl>
    <w:lvl w:ilvl="1" w:tplc="962CB630">
      <w:start w:val="1"/>
      <w:numFmt w:val="decimal"/>
      <w:lvlText w:val="%2)"/>
      <w:lvlJc w:val="left"/>
      <w:pPr>
        <w:ind w:left="1440" w:hanging="360"/>
      </w:pPr>
      <w:rPr>
        <w:rFonts w:hint="default"/>
      </w:rPr>
    </w:lvl>
    <w:lvl w:ilvl="2" w:tplc="0415000B">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6D3362"/>
    <w:multiLevelType w:val="hybridMultilevel"/>
    <w:tmpl w:val="A2C8823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5AF7DAE"/>
    <w:multiLevelType w:val="hybridMultilevel"/>
    <w:tmpl w:val="EA369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2"/>
  </w:num>
  <w:num w:numId="3">
    <w:abstractNumId w:val="7"/>
  </w:num>
  <w:num w:numId="4">
    <w:abstractNumId w:val="14"/>
  </w:num>
  <w:num w:numId="5">
    <w:abstractNumId w:val="8"/>
  </w:num>
  <w:num w:numId="6">
    <w:abstractNumId w:val="10"/>
  </w:num>
  <w:num w:numId="7">
    <w:abstractNumId w:val="0"/>
  </w:num>
  <w:num w:numId="8">
    <w:abstractNumId w:val="3"/>
  </w:num>
  <w:num w:numId="9">
    <w:abstractNumId w:val="9"/>
  </w:num>
  <w:num w:numId="10">
    <w:abstractNumId w:val="13"/>
  </w:num>
  <w:num w:numId="11">
    <w:abstractNumId w:val="1"/>
  </w:num>
  <w:num w:numId="12">
    <w:abstractNumId w:val="2"/>
  </w:num>
  <w:num w:numId="13">
    <w:abstractNumId w:val="6"/>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0E1"/>
    <w:rsid w:val="00024BB7"/>
    <w:rsid w:val="00025253"/>
    <w:rsid w:val="000469BD"/>
    <w:rsid w:val="00067875"/>
    <w:rsid w:val="00067E7C"/>
    <w:rsid w:val="000A4B51"/>
    <w:rsid w:val="000B231B"/>
    <w:rsid w:val="000B6134"/>
    <w:rsid w:val="000C2501"/>
    <w:rsid w:val="000F25AF"/>
    <w:rsid w:val="00105872"/>
    <w:rsid w:val="00122898"/>
    <w:rsid w:val="00153F30"/>
    <w:rsid w:val="00175DDA"/>
    <w:rsid w:val="00184C67"/>
    <w:rsid w:val="00196248"/>
    <w:rsid w:val="001962D9"/>
    <w:rsid w:val="001C1BA3"/>
    <w:rsid w:val="001C4C52"/>
    <w:rsid w:val="001C53BD"/>
    <w:rsid w:val="001C73F4"/>
    <w:rsid w:val="001E237C"/>
    <w:rsid w:val="00204113"/>
    <w:rsid w:val="00205DCE"/>
    <w:rsid w:val="0025158B"/>
    <w:rsid w:val="00257504"/>
    <w:rsid w:val="00294E40"/>
    <w:rsid w:val="002A16F6"/>
    <w:rsid w:val="002A65EB"/>
    <w:rsid w:val="002B1389"/>
    <w:rsid w:val="002D7714"/>
    <w:rsid w:val="002E04AA"/>
    <w:rsid w:val="002F10BA"/>
    <w:rsid w:val="00336076"/>
    <w:rsid w:val="003739BC"/>
    <w:rsid w:val="00381339"/>
    <w:rsid w:val="003B222B"/>
    <w:rsid w:val="003B4F6E"/>
    <w:rsid w:val="003C3FAF"/>
    <w:rsid w:val="003C6A48"/>
    <w:rsid w:val="003E2AEC"/>
    <w:rsid w:val="003F0C55"/>
    <w:rsid w:val="004140BF"/>
    <w:rsid w:val="00417574"/>
    <w:rsid w:val="00424E84"/>
    <w:rsid w:val="0044658C"/>
    <w:rsid w:val="00450968"/>
    <w:rsid w:val="00490E35"/>
    <w:rsid w:val="00491D4E"/>
    <w:rsid w:val="004A318F"/>
    <w:rsid w:val="004D1C4E"/>
    <w:rsid w:val="004E247B"/>
    <w:rsid w:val="004E4E2A"/>
    <w:rsid w:val="004F4227"/>
    <w:rsid w:val="005006B6"/>
    <w:rsid w:val="0053491B"/>
    <w:rsid w:val="00577C19"/>
    <w:rsid w:val="005844B9"/>
    <w:rsid w:val="005B3DB6"/>
    <w:rsid w:val="005C2315"/>
    <w:rsid w:val="005D7B53"/>
    <w:rsid w:val="005E5603"/>
    <w:rsid w:val="00621427"/>
    <w:rsid w:val="00625A33"/>
    <w:rsid w:val="006425FC"/>
    <w:rsid w:val="006441B8"/>
    <w:rsid w:val="006442B7"/>
    <w:rsid w:val="00651300"/>
    <w:rsid w:val="0066476E"/>
    <w:rsid w:val="006737B5"/>
    <w:rsid w:val="006750EC"/>
    <w:rsid w:val="00695688"/>
    <w:rsid w:val="006A0FCC"/>
    <w:rsid w:val="006A24D0"/>
    <w:rsid w:val="006C0E2C"/>
    <w:rsid w:val="006C5FB6"/>
    <w:rsid w:val="006E1296"/>
    <w:rsid w:val="006E170F"/>
    <w:rsid w:val="00700258"/>
    <w:rsid w:val="00726DE4"/>
    <w:rsid w:val="007275AD"/>
    <w:rsid w:val="007630E1"/>
    <w:rsid w:val="007677E1"/>
    <w:rsid w:val="00772646"/>
    <w:rsid w:val="00786019"/>
    <w:rsid w:val="007A6388"/>
    <w:rsid w:val="007C2504"/>
    <w:rsid w:val="007E144F"/>
    <w:rsid w:val="007F04A1"/>
    <w:rsid w:val="0082502D"/>
    <w:rsid w:val="008A224D"/>
    <w:rsid w:val="008C12B8"/>
    <w:rsid w:val="008D742A"/>
    <w:rsid w:val="008F27C7"/>
    <w:rsid w:val="00914F6B"/>
    <w:rsid w:val="00915423"/>
    <w:rsid w:val="00931B77"/>
    <w:rsid w:val="009373EE"/>
    <w:rsid w:val="00961230"/>
    <w:rsid w:val="00963470"/>
    <w:rsid w:val="00972629"/>
    <w:rsid w:val="00981170"/>
    <w:rsid w:val="00983A0D"/>
    <w:rsid w:val="00983F8C"/>
    <w:rsid w:val="009B3DC6"/>
    <w:rsid w:val="009C0A12"/>
    <w:rsid w:val="009E668F"/>
    <w:rsid w:val="00A00139"/>
    <w:rsid w:val="00A25399"/>
    <w:rsid w:val="00A6163E"/>
    <w:rsid w:val="00A734A9"/>
    <w:rsid w:val="00A8294E"/>
    <w:rsid w:val="00A857F1"/>
    <w:rsid w:val="00A909D7"/>
    <w:rsid w:val="00A96B54"/>
    <w:rsid w:val="00A97598"/>
    <w:rsid w:val="00AA5080"/>
    <w:rsid w:val="00AB4BD8"/>
    <w:rsid w:val="00AC787B"/>
    <w:rsid w:val="00AD21EA"/>
    <w:rsid w:val="00AE2B69"/>
    <w:rsid w:val="00AF1F53"/>
    <w:rsid w:val="00B1595D"/>
    <w:rsid w:val="00B46B3D"/>
    <w:rsid w:val="00B47CDD"/>
    <w:rsid w:val="00B70039"/>
    <w:rsid w:val="00B7547D"/>
    <w:rsid w:val="00BB773F"/>
    <w:rsid w:val="00BD1CC5"/>
    <w:rsid w:val="00C33501"/>
    <w:rsid w:val="00C71C55"/>
    <w:rsid w:val="00C761A7"/>
    <w:rsid w:val="00CB519B"/>
    <w:rsid w:val="00CC5EBE"/>
    <w:rsid w:val="00D04D13"/>
    <w:rsid w:val="00D17916"/>
    <w:rsid w:val="00D40F2B"/>
    <w:rsid w:val="00D42A34"/>
    <w:rsid w:val="00DD0E1E"/>
    <w:rsid w:val="00DD48AD"/>
    <w:rsid w:val="00DE406D"/>
    <w:rsid w:val="00DE65D9"/>
    <w:rsid w:val="00DF5FED"/>
    <w:rsid w:val="00E22535"/>
    <w:rsid w:val="00E2616D"/>
    <w:rsid w:val="00E634EE"/>
    <w:rsid w:val="00E90287"/>
    <w:rsid w:val="00E94E76"/>
    <w:rsid w:val="00EA714F"/>
    <w:rsid w:val="00EC0F10"/>
    <w:rsid w:val="00ED4EAA"/>
    <w:rsid w:val="00EF073E"/>
    <w:rsid w:val="00EF281C"/>
    <w:rsid w:val="00EF2A02"/>
    <w:rsid w:val="00EF5948"/>
    <w:rsid w:val="00F13170"/>
    <w:rsid w:val="00F21850"/>
    <w:rsid w:val="00F43EE4"/>
    <w:rsid w:val="00F947AF"/>
    <w:rsid w:val="00FA5F87"/>
    <w:rsid w:val="00FA7A57"/>
    <w:rsid w:val="00FB3793"/>
    <w:rsid w:val="00FD78B5"/>
    <w:rsid w:val="00FE3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64AF5-894B-4D04-A261-FB03C078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30E1"/>
    <w:pPr>
      <w:spacing w:after="0" w:line="240" w:lineRule="auto"/>
    </w:pPr>
    <w:rPr>
      <w:rFonts w:ascii="Courier New" w:eastAsia="Times New Roman" w:hAnsi="Courier New"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7630E1"/>
    <w:pPr>
      <w:jc w:val="both"/>
    </w:pPr>
  </w:style>
  <w:style w:type="character" w:customStyle="1" w:styleId="TekstprzypisudolnegoZnak">
    <w:name w:val="Tekst przypisu dolnego Znak"/>
    <w:basedOn w:val="Domylnaczcionkaakapitu"/>
    <w:link w:val="Tekstprzypisudolnego"/>
    <w:semiHidden/>
    <w:rsid w:val="007630E1"/>
    <w:rPr>
      <w:rFonts w:ascii="Courier New" w:eastAsia="Times New Roman" w:hAnsi="Courier New" w:cs="Times New Roman"/>
      <w:sz w:val="20"/>
      <w:szCs w:val="20"/>
      <w:lang w:eastAsia="pl-PL"/>
    </w:rPr>
  </w:style>
  <w:style w:type="character" w:styleId="Odwoanieprzypisudolnego">
    <w:name w:val="footnote reference"/>
    <w:semiHidden/>
    <w:rsid w:val="007630E1"/>
    <w:rPr>
      <w:vertAlign w:val="superscript"/>
    </w:rPr>
  </w:style>
  <w:style w:type="paragraph" w:styleId="Tekstpodstawowy3">
    <w:name w:val="Body Text 3"/>
    <w:basedOn w:val="Tekstpodstawowywcity"/>
    <w:link w:val="Tekstpodstawowy3Znak"/>
    <w:rsid w:val="007630E1"/>
    <w:rPr>
      <w:rFonts w:ascii="Times New Roman" w:hAnsi="Times New Roman"/>
    </w:rPr>
  </w:style>
  <w:style w:type="character" w:customStyle="1" w:styleId="Tekstpodstawowy3Znak">
    <w:name w:val="Tekst podstawowy 3 Znak"/>
    <w:basedOn w:val="Domylnaczcionkaakapitu"/>
    <w:link w:val="Tekstpodstawowy3"/>
    <w:rsid w:val="007630E1"/>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630E1"/>
    <w:pPr>
      <w:spacing w:after="120"/>
    </w:pPr>
    <w:rPr>
      <w:rFonts w:ascii="Times New Roman" w:hAnsi="Times New Roman"/>
    </w:rPr>
  </w:style>
  <w:style w:type="character" w:customStyle="1" w:styleId="TekstpodstawowyZnak">
    <w:name w:val="Tekst podstawowy Znak"/>
    <w:basedOn w:val="Domylnaczcionkaakapitu"/>
    <w:link w:val="Tekstpodstawowy"/>
    <w:rsid w:val="007630E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7630E1"/>
    <w:pPr>
      <w:tabs>
        <w:tab w:val="left" w:pos="-1440"/>
        <w:tab w:val="left" w:pos="-720"/>
        <w:tab w:val="left" w:pos="0"/>
        <w:tab w:val="left" w:pos="286"/>
        <w:tab w:val="left" w:pos="720"/>
        <w:tab w:val="left" w:pos="1152"/>
        <w:tab w:val="left" w:pos="1440"/>
        <w:tab w:val="left" w:pos="1872"/>
        <w:tab w:val="left" w:pos="2160"/>
      </w:tabs>
      <w:suppressAutoHyphens/>
      <w:spacing w:line="311" w:lineRule="auto"/>
      <w:jc w:val="both"/>
    </w:pPr>
    <w:rPr>
      <w:rFonts w:ascii="Times New Roman" w:hAnsi="Times New Roman"/>
      <w:spacing w:val="-3"/>
      <w:sz w:val="24"/>
    </w:rPr>
  </w:style>
  <w:style w:type="character" w:customStyle="1" w:styleId="Tekstpodstawowy2Znak">
    <w:name w:val="Tekst podstawowy 2 Znak"/>
    <w:basedOn w:val="Domylnaczcionkaakapitu"/>
    <w:link w:val="Tekstpodstawowy2"/>
    <w:rsid w:val="007630E1"/>
    <w:rPr>
      <w:rFonts w:ascii="Times New Roman" w:eastAsia="Times New Roman" w:hAnsi="Times New Roman" w:cs="Times New Roman"/>
      <w:spacing w:val="-3"/>
      <w:sz w:val="24"/>
      <w:szCs w:val="20"/>
      <w:lang w:eastAsia="pl-PL"/>
    </w:rPr>
  </w:style>
  <w:style w:type="paragraph" w:styleId="Akapitzlist">
    <w:name w:val="List Paragraph"/>
    <w:aliases w:val="CP-UC,CP-Punkty,Bullet List,List - bullets,Equipment,Bullet 1,List Paragraph Char Char,b1,Figure_name,Numbered Indented Text,lp1,List Paragraph11,Ref,Use Case List Paragraph Char,List_TIS,List Paragraph1 Char Char"/>
    <w:basedOn w:val="Normalny"/>
    <w:link w:val="AkapitzlistZnak"/>
    <w:uiPriority w:val="34"/>
    <w:qFormat/>
    <w:rsid w:val="007630E1"/>
    <w:pPr>
      <w:spacing w:line="360" w:lineRule="auto"/>
      <w:ind w:left="720" w:firstLine="425"/>
      <w:contextualSpacing/>
      <w:jc w:val="both"/>
    </w:pPr>
    <w:rPr>
      <w:rFonts w:ascii="Times New Roman" w:eastAsia="Calibri" w:hAnsi="Times New Roman"/>
      <w:sz w:val="24"/>
      <w:szCs w:val="24"/>
      <w:lang w:eastAsia="en-US"/>
    </w:rPr>
  </w:style>
  <w:style w:type="character" w:customStyle="1" w:styleId="AkapitzlistZnak">
    <w:name w:val="Akapit z listą Znak"/>
    <w:aliases w:val="CP-UC Znak,CP-Punkty Znak,Bullet List Znak,List - bullets Znak,Equipment Znak,Bullet 1 Znak,List Paragraph Char Char Znak,b1 Znak,Figure_name Znak,Numbered Indented Text Znak,lp1 Znak,List Paragraph11 Znak,Ref Znak,List_TIS Znak"/>
    <w:link w:val="Akapitzlist"/>
    <w:uiPriority w:val="34"/>
    <w:locked/>
    <w:rsid w:val="007630E1"/>
    <w:rPr>
      <w:rFonts w:ascii="Times New Roman" w:eastAsia="Calibri" w:hAnsi="Times New Roman" w:cs="Times New Roman"/>
      <w:sz w:val="24"/>
      <w:szCs w:val="24"/>
    </w:rPr>
  </w:style>
  <w:style w:type="paragraph" w:styleId="Tekstpodstawowywcity">
    <w:name w:val="Body Text Indent"/>
    <w:basedOn w:val="Normalny"/>
    <w:link w:val="TekstpodstawowywcityZnak"/>
    <w:uiPriority w:val="99"/>
    <w:semiHidden/>
    <w:unhideWhenUsed/>
    <w:rsid w:val="007630E1"/>
    <w:pPr>
      <w:spacing w:after="120"/>
      <w:ind w:left="283"/>
    </w:pPr>
  </w:style>
  <w:style w:type="character" w:customStyle="1" w:styleId="TekstpodstawowywcityZnak">
    <w:name w:val="Tekst podstawowy wcięty Znak"/>
    <w:basedOn w:val="Domylnaczcionkaakapitu"/>
    <w:link w:val="Tekstpodstawowywcity"/>
    <w:uiPriority w:val="99"/>
    <w:semiHidden/>
    <w:rsid w:val="007630E1"/>
    <w:rPr>
      <w:rFonts w:ascii="Courier New" w:eastAsia="Times New Roman" w:hAnsi="Courier New" w:cs="Times New Roman"/>
      <w:sz w:val="20"/>
      <w:szCs w:val="20"/>
      <w:lang w:eastAsia="pl-PL"/>
    </w:rPr>
  </w:style>
  <w:style w:type="paragraph" w:styleId="Nagwek">
    <w:name w:val="header"/>
    <w:basedOn w:val="Normalny"/>
    <w:link w:val="NagwekZnak"/>
    <w:uiPriority w:val="99"/>
    <w:unhideWhenUsed/>
    <w:rsid w:val="005D7B53"/>
    <w:pPr>
      <w:tabs>
        <w:tab w:val="center" w:pos="4536"/>
        <w:tab w:val="right" w:pos="9072"/>
      </w:tabs>
    </w:pPr>
  </w:style>
  <w:style w:type="character" w:customStyle="1" w:styleId="NagwekZnak">
    <w:name w:val="Nagłówek Znak"/>
    <w:basedOn w:val="Domylnaczcionkaakapitu"/>
    <w:link w:val="Nagwek"/>
    <w:uiPriority w:val="99"/>
    <w:rsid w:val="005D7B53"/>
    <w:rPr>
      <w:rFonts w:ascii="Courier New" w:eastAsia="Times New Roman" w:hAnsi="Courier New" w:cs="Times New Roman"/>
      <w:sz w:val="20"/>
      <w:szCs w:val="20"/>
      <w:lang w:eastAsia="pl-PL"/>
    </w:rPr>
  </w:style>
  <w:style w:type="paragraph" w:styleId="Stopka">
    <w:name w:val="footer"/>
    <w:basedOn w:val="Normalny"/>
    <w:link w:val="StopkaZnak"/>
    <w:uiPriority w:val="99"/>
    <w:unhideWhenUsed/>
    <w:rsid w:val="005D7B53"/>
    <w:pPr>
      <w:tabs>
        <w:tab w:val="center" w:pos="4536"/>
        <w:tab w:val="right" w:pos="9072"/>
      </w:tabs>
    </w:pPr>
  </w:style>
  <w:style w:type="character" w:customStyle="1" w:styleId="StopkaZnak">
    <w:name w:val="Stopka Znak"/>
    <w:basedOn w:val="Domylnaczcionkaakapitu"/>
    <w:link w:val="Stopka"/>
    <w:uiPriority w:val="99"/>
    <w:rsid w:val="005D7B53"/>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FB379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3793"/>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EF2A02"/>
  </w:style>
  <w:style w:type="character" w:customStyle="1" w:styleId="TekstprzypisukocowegoZnak">
    <w:name w:val="Tekst przypisu końcowego Znak"/>
    <w:basedOn w:val="Domylnaczcionkaakapitu"/>
    <w:link w:val="Tekstprzypisukocowego"/>
    <w:uiPriority w:val="99"/>
    <w:semiHidden/>
    <w:rsid w:val="00EF2A02"/>
    <w:rPr>
      <w:rFonts w:ascii="Courier New" w:eastAsia="Times New Roman" w:hAnsi="Courier New" w:cs="Times New Roman"/>
      <w:sz w:val="20"/>
      <w:szCs w:val="20"/>
      <w:lang w:eastAsia="pl-PL"/>
    </w:rPr>
  </w:style>
  <w:style w:type="character" w:styleId="Odwoanieprzypisukocowego">
    <w:name w:val="endnote reference"/>
    <w:basedOn w:val="Domylnaczcionkaakapitu"/>
    <w:uiPriority w:val="99"/>
    <w:semiHidden/>
    <w:unhideWhenUsed/>
    <w:rsid w:val="00EF2A02"/>
    <w:rPr>
      <w:vertAlign w:val="superscript"/>
    </w:rPr>
  </w:style>
  <w:style w:type="character" w:styleId="Hipercze">
    <w:name w:val="Hyperlink"/>
    <w:basedOn w:val="Domylnaczcionkaakapitu"/>
    <w:uiPriority w:val="99"/>
    <w:unhideWhenUsed/>
    <w:rsid w:val="00CC5EBE"/>
    <w:rPr>
      <w:color w:val="0563C1" w:themeColor="hyperlink"/>
      <w:u w:val="single"/>
    </w:rPr>
  </w:style>
  <w:style w:type="paragraph" w:styleId="Tytu">
    <w:name w:val="Title"/>
    <w:basedOn w:val="Normalny"/>
    <w:link w:val="TytuZnak"/>
    <w:qFormat/>
    <w:rsid w:val="00961230"/>
    <w:pPr>
      <w:jc w:val="center"/>
    </w:pPr>
    <w:rPr>
      <w:rFonts w:ascii="Times New Roman" w:hAnsi="Times New Roman"/>
      <w:b/>
      <w:sz w:val="36"/>
      <w:u w:val="single"/>
    </w:rPr>
  </w:style>
  <w:style w:type="character" w:customStyle="1" w:styleId="TytuZnak">
    <w:name w:val="Tytuł Znak"/>
    <w:basedOn w:val="Domylnaczcionkaakapitu"/>
    <w:link w:val="Tytu"/>
    <w:rsid w:val="00961230"/>
    <w:rPr>
      <w:rFonts w:ascii="Times New Roman" w:eastAsia="Times New Roman" w:hAnsi="Times New Roman" w:cs="Times New Roman"/>
      <w:b/>
      <w:sz w:val="36"/>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5613">
      <w:bodyDiv w:val="1"/>
      <w:marLeft w:val="0"/>
      <w:marRight w:val="0"/>
      <w:marTop w:val="0"/>
      <w:marBottom w:val="0"/>
      <w:divBdr>
        <w:top w:val="none" w:sz="0" w:space="0" w:color="auto"/>
        <w:left w:val="none" w:sz="0" w:space="0" w:color="auto"/>
        <w:bottom w:val="none" w:sz="0" w:space="0" w:color="auto"/>
        <w:right w:val="none" w:sz="0" w:space="0" w:color="auto"/>
      </w:divBdr>
    </w:div>
    <w:div w:id="200488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ow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takt@kowr.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v.pl/web/kowr/formy-zabezpieczenia-czynszu-dzierzawnego"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yperlink" Target="http://www.kow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D3A02-D45B-4D8D-A905-87B88C17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Pages>
  <Words>4034</Words>
  <Characters>24210</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Agencja Nieruchomości Rolnych</Company>
  <LinksUpToDate>false</LinksUpToDate>
  <CharactersWithSpaces>28188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Siewierski Michał</dc:creator>
  <cp:keywords/>
  <dc:description/>
  <cp:lastModifiedBy>Sikora Bartosz</cp:lastModifiedBy>
  <cp:revision>18</cp:revision>
  <cp:lastPrinted>2024-02-06T11:25:00Z</cp:lastPrinted>
  <dcterms:created xsi:type="dcterms:W3CDTF">2024-02-05T12:19:00Z</dcterms:created>
  <dcterms:modified xsi:type="dcterms:W3CDTF">2024-03-19T10:31:00Z</dcterms:modified>
</cp:coreProperties>
</file>