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3D" w:rsidRDefault="003A0419" w:rsidP="003A0419">
      <w:pPr>
        <w:pStyle w:val="NormalnyWeb"/>
        <w:spacing w:before="60" w:beforeAutospacing="0" w:after="0" w:afterAutospacing="0" w:line="480" w:lineRule="auto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eastAsia="Calibri" w:hAnsi="Verdana" w:cs="Verdana"/>
          <w:i/>
          <w:sz w:val="16"/>
          <w:szCs w:val="16"/>
        </w:rPr>
        <w:t xml:space="preserve">                                                                                   </w:t>
      </w:r>
      <w:r w:rsidR="001A183D">
        <w:rPr>
          <w:rFonts w:ascii="Verdana" w:hAnsi="Verdana"/>
          <w:b/>
          <w:sz w:val="18"/>
          <w:szCs w:val="18"/>
        </w:rPr>
        <w:t xml:space="preserve">termin publikacji </w:t>
      </w:r>
      <w:r w:rsidR="004B7CAC">
        <w:rPr>
          <w:rFonts w:ascii="Verdana" w:hAnsi="Verdana"/>
          <w:b/>
          <w:sz w:val="18"/>
          <w:szCs w:val="18"/>
          <w:u w:val="single"/>
        </w:rPr>
        <w:t>od 14.08</w:t>
      </w:r>
      <w:r w:rsidR="00774C7A">
        <w:rPr>
          <w:rFonts w:ascii="Verdana" w:hAnsi="Verdana"/>
          <w:b/>
          <w:sz w:val="18"/>
          <w:szCs w:val="18"/>
          <w:u w:val="single"/>
        </w:rPr>
        <w:t>.</w:t>
      </w:r>
      <w:r w:rsidR="004B7CAC">
        <w:rPr>
          <w:rFonts w:ascii="Verdana" w:hAnsi="Verdana"/>
          <w:b/>
          <w:sz w:val="18"/>
          <w:szCs w:val="18"/>
          <w:u w:val="single"/>
        </w:rPr>
        <w:t>2024</w:t>
      </w:r>
      <w:r w:rsidR="00F90914">
        <w:rPr>
          <w:rFonts w:ascii="Verdana" w:hAnsi="Verdana"/>
          <w:b/>
          <w:sz w:val="18"/>
          <w:szCs w:val="18"/>
          <w:u w:val="single"/>
        </w:rPr>
        <w:t xml:space="preserve">r. </w:t>
      </w:r>
      <w:r w:rsidR="004B7CAC">
        <w:rPr>
          <w:rFonts w:ascii="Verdana" w:hAnsi="Verdana"/>
          <w:b/>
          <w:sz w:val="18"/>
          <w:szCs w:val="18"/>
          <w:u w:val="single"/>
        </w:rPr>
        <w:t>- 29.08</w:t>
      </w:r>
      <w:r w:rsidR="00774C7A">
        <w:rPr>
          <w:rFonts w:ascii="Verdana" w:hAnsi="Verdana"/>
          <w:b/>
          <w:sz w:val="18"/>
          <w:szCs w:val="18"/>
          <w:u w:val="single"/>
        </w:rPr>
        <w:t>.</w:t>
      </w:r>
      <w:r w:rsidR="004B7CAC">
        <w:rPr>
          <w:rFonts w:ascii="Verdana" w:hAnsi="Verdana"/>
          <w:b/>
          <w:sz w:val="18"/>
          <w:szCs w:val="18"/>
          <w:u w:val="single"/>
        </w:rPr>
        <w:t>2024</w:t>
      </w:r>
      <w:r w:rsidR="001A183D">
        <w:rPr>
          <w:rFonts w:ascii="Verdana" w:hAnsi="Verdana"/>
          <w:b/>
          <w:sz w:val="18"/>
          <w:szCs w:val="18"/>
          <w:u w:val="single"/>
        </w:rPr>
        <w:t>r.</w:t>
      </w:r>
      <w:r w:rsidR="001A183D">
        <w:rPr>
          <w:rFonts w:ascii="Verdana" w:hAnsi="Verdana"/>
          <w:sz w:val="18"/>
          <w:szCs w:val="18"/>
        </w:rPr>
        <w:t xml:space="preserve">   </w:t>
      </w:r>
    </w:p>
    <w:p w:rsidR="00F72038" w:rsidRPr="00D91795" w:rsidRDefault="004B7CAC" w:rsidP="00D91795">
      <w:pPr>
        <w:pStyle w:val="NormalnyWeb"/>
        <w:spacing w:before="60" w:beforeAutospacing="0" w:after="0" w:afterAutospacing="0"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WRO.WKUZ.SW.4240.78.2024</w:t>
      </w:r>
      <w:r w:rsidR="00121326">
        <w:rPr>
          <w:rFonts w:ascii="Verdana" w:hAnsi="Verdana"/>
          <w:sz w:val="18"/>
          <w:szCs w:val="18"/>
        </w:rPr>
        <w:t>.MK</w:t>
      </w:r>
      <w:r>
        <w:rPr>
          <w:rFonts w:ascii="Verdana" w:hAnsi="Verdana"/>
          <w:sz w:val="18"/>
          <w:szCs w:val="18"/>
        </w:rPr>
        <w:t>.1</w:t>
      </w:r>
      <w:r w:rsidR="001A183D">
        <w:rPr>
          <w:rFonts w:ascii="Verdana" w:hAnsi="Verdana"/>
          <w:sz w:val="18"/>
          <w:szCs w:val="18"/>
        </w:rPr>
        <w:t xml:space="preserve">                                    </w:t>
      </w:r>
      <w:r w:rsidR="00774C7A">
        <w:rPr>
          <w:rFonts w:ascii="Verdana" w:hAnsi="Verdana"/>
          <w:sz w:val="18"/>
          <w:szCs w:val="18"/>
        </w:rPr>
        <w:t xml:space="preserve">             </w:t>
      </w:r>
      <w:r w:rsidR="0043004C">
        <w:rPr>
          <w:rFonts w:ascii="Verdana" w:hAnsi="Verdana"/>
          <w:sz w:val="18"/>
          <w:szCs w:val="18"/>
        </w:rPr>
        <w:t xml:space="preserve">Świdnica, dnia </w:t>
      </w:r>
      <w:r>
        <w:rPr>
          <w:rFonts w:ascii="Verdana" w:hAnsi="Verdana"/>
          <w:sz w:val="18"/>
          <w:szCs w:val="18"/>
        </w:rPr>
        <w:t>02 sierpnia 2024</w:t>
      </w:r>
      <w:r w:rsidR="001A183D">
        <w:rPr>
          <w:rFonts w:ascii="Verdana" w:hAnsi="Verdana"/>
          <w:sz w:val="18"/>
          <w:szCs w:val="18"/>
        </w:rPr>
        <w:t>r.</w:t>
      </w:r>
    </w:p>
    <w:p w:rsidR="00441E04" w:rsidRDefault="00441E04" w:rsidP="00F90914">
      <w:pPr>
        <w:pStyle w:val="NormalnyWeb"/>
        <w:spacing w:before="60" w:beforeAutospacing="0" w:after="0" w:afterAutospacing="0" w:line="36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4B7CAC" w:rsidRPr="00D91795" w:rsidRDefault="004B7CAC" w:rsidP="004B7CAC">
      <w:pPr>
        <w:pStyle w:val="NormalnyWeb"/>
        <w:spacing w:before="60" w:beforeAutospacing="0" w:after="60" w:afterAutospac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Krajowy Ośrodek Wsparcia Rolnictwa </w:t>
      </w:r>
      <w:r w:rsidRPr="00A51526">
        <w:rPr>
          <w:rFonts w:ascii="Verdana" w:hAnsi="Verdana"/>
          <w:b/>
          <w:bCs/>
          <w:sz w:val="20"/>
          <w:szCs w:val="20"/>
        </w:rPr>
        <w:t>OT Wrocław</w:t>
      </w:r>
    </w:p>
    <w:p w:rsidR="004B7CAC" w:rsidRDefault="004B7CAC" w:rsidP="004B7CAC">
      <w:pPr>
        <w:pStyle w:val="Tekstpodstawowy"/>
        <w:tabs>
          <w:tab w:val="left" w:pos="1980"/>
          <w:tab w:val="left" w:pos="2520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działając na podstawie przepisów ustawy z dnia 10 lutego 2017 roku o Krajowym Ośrodku Wsparcia Rolnictwa, ustawy z dnia 10 lutego 2017 roku Przepisy wprowadzające ustawę o Krajowym Ośrodku Wsparcia Rolnictwa, ustawy z dnia 19 października 1991 roku o gospodarowaniu nieruchomościami rolnymi Skarbu Państwa,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ustawy z dnia 11 kwietnia 2003 roku o kształtowaniu ustroju rolnego oraz ustawy z dnia 14 kwietnia 2016 roku o wstrzymaniu sprzedaży nieruchomości Zasobu Własności Rolnej Skarbu Państwa oraz o zmianie niektórych ustaw, podaje do publicznej wiadomości </w:t>
      </w:r>
      <w:r w:rsidRPr="00767F1C">
        <w:rPr>
          <w:rFonts w:ascii="Verdana" w:hAnsi="Verdana"/>
          <w:b/>
          <w:sz w:val="18"/>
          <w:szCs w:val="18"/>
          <w:u w:val="single"/>
        </w:rPr>
        <w:t>WYKAZ</w:t>
      </w:r>
      <w:r w:rsidRPr="00767F1C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 xml:space="preserve">nieruchomości przeznaczonych </w:t>
      </w:r>
      <w:r w:rsidRPr="00767F1C">
        <w:rPr>
          <w:rFonts w:ascii="Verdana" w:hAnsi="Verdana"/>
          <w:b/>
          <w:sz w:val="18"/>
          <w:szCs w:val="18"/>
          <w:u w:val="single"/>
        </w:rPr>
        <w:t>do sprzedaży</w:t>
      </w:r>
      <w:r>
        <w:rPr>
          <w:rFonts w:ascii="Verdana" w:hAnsi="Verdana"/>
          <w:b/>
          <w:sz w:val="18"/>
          <w:szCs w:val="18"/>
          <w:u w:val="single"/>
        </w:rPr>
        <w:t>,</w:t>
      </w:r>
      <w:r w:rsidRPr="00767F1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stanowiących</w:t>
      </w:r>
      <w:r w:rsidRPr="00767F1C">
        <w:rPr>
          <w:rFonts w:ascii="Verdana" w:hAnsi="Verdana"/>
          <w:sz w:val="18"/>
          <w:szCs w:val="18"/>
        </w:rPr>
        <w:t xml:space="preserve"> Zasób Własności Rolnej Skarbu Państwa</w:t>
      </w:r>
      <w:r>
        <w:rPr>
          <w:rFonts w:ascii="Verdana" w:hAnsi="Verdana"/>
          <w:sz w:val="18"/>
          <w:szCs w:val="18"/>
        </w:rPr>
        <w:t>.</w:t>
      </w:r>
      <w:r w:rsidRPr="00767F1C">
        <w:rPr>
          <w:rFonts w:ascii="Verdana" w:hAnsi="Verdana"/>
          <w:sz w:val="18"/>
          <w:szCs w:val="18"/>
        </w:rPr>
        <w:t xml:space="preserve"> </w:t>
      </w:r>
    </w:p>
    <w:p w:rsidR="00AC7960" w:rsidRDefault="00AC7960" w:rsidP="008D1FC0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</w:p>
    <w:p w:rsidR="00ED5272" w:rsidRPr="00585BE5" w:rsidRDefault="00F90914" w:rsidP="00ED5272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585BE5">
        <w:rPr>
          <w:rFonts w:ascii="Verdana" w:hAnsi="Verdana"/>
          <w:sz w:val="18"/>
          <w:szCs w:val="18"/>
          <w:u w:val="single"/>
        </w:rPr>
        <w:t>Wykaz obejmuje:</w:t>
      </w:r>
      <w:r w:rsidRPr="00585BE5">
        <w:rPr>
          <w:rFonts w:ascii="Verdana" w:hAnsi="Verdana"/>
          <w:sz w:val="18"/>
          <w:szCs w:val="18"/>
        </w:rPr>
        <w:t xml:space="preserve">  </w:t>
      </w:r>
    </w:p>
    <w:p w:rsidR="00585BE5" w:rsidRPr="00585BE5" w:rsidRDefault="00585BE5" w:rsidP="00D77DEE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kern w:val="3"/>
          <w:sz w:val="18"/>
          <w:szCs w:val="18"/>
        </w:rPr>
      </w:pPr>
      <w:r w:rsidRPr="00585BE5">
        <w:rPr>
          <w:rFonts w:ascii="Verdana" w:eastAsia="Times New Roman" w:hAnsi="Verdana" w:cs="Verdana"/>
          <w:b/>
          <w:bCs/>
          <w:kern w:val="3"/>
          <w:sz w:val="18"/>
          <w:szCs w:val="18"/>
        </w:rPr>
        <w:t>Nieruchomo</w:t>
      </w:r>
      <w:r w:rsidRPr="00585BE5">
        <w:rPr>
          <w:rFonts w:ascii="Verdana" w:eastAsia="Times New Roman" w:hAnsi="Verdana"/>
          <w:b/>
          <w:bCs/>
          <w:kern w:val="3"/>
          <w:sz w:val="18"/>
          <w:szCs w:val="18"/>
        </w:rPr>
        <w:t>ść</w:t>
      </w:r>
      <w:r w:rsidRPr="00585BE5">
        <w:rPr>
          <w:rFonts w:ascii="Verdana" w:eastAsia="Times New Roman" w:hAnsi="Verdana" w:cs="Verdana"/>
          <w:b/>
          <w:bCs/>
          <w:kern w:val="3"/>
          <w:sz w:val="18"/>
          <w:szCs w:val="18"/>
        </w:rPr>
        <w:t xml:space="preserve"> rolna, niezabudowaną, </w:t>
      </w:r>
      <w:r w:rsidRPr="00585BE5">
        <w:rPr>
          <w:rFonts w:ascii="Verdana" w:eastAsia="Times New Roman" w:hAnsi="Verdana" w:cs="Verdana"/>
          <w:kern w:val="3"/>
          <w:sz w:val="18"/>
          <w:szCs w:val="18"/>
        </w:rPr>
        <w:t>po</w:t>
      </w:r>
      <w:r w:rsidRPr="00585BE5">
        <w:rPr>
          <w:rFonts w:ascii="Verdana" w:eastAsia="Times New Roman" w:hAnsi="Verdana"/>
          <w:kern w:val="3"/>
          <w:sz w:val="18"/>
          <w:szCs w:val="18"/>
        </w:rPr>
        <w:t>ł</w:t>
      </w:r>
      <w:r w:rsidRPr="00585BE5">
        <w:rPr>
          <w:rFonts w:ascii="Verdana" w:eastAsia="Times New Roman" w:hAnsi="Verdana" w:cs="Verdana"/>
          <w:kern w:val="3"/>
          <w:sz w:val="18"/>
          <w:szCs w:val="18"/>
        </w:rPr>
        <w:t>o</w:t>
      </w:r>
      <w:r w:rsidRPr="00585BE5">
        <w:rPr>
          <w:rFonts w:ascii="Verdana" w:eastAsia="Times New Roman" w:hAnsi="Verdana"/>
          <w:kern w:val="3"/>
          <w:sz w:val="18"/>
          <w:szCs w:val="18"/>
        </w:rPr>
        <w:t>ż</w:t>
      </w:r>
      <w:r w:rsidRPr="00585BE5">
        <w:rPr>
          <w:rFonts w:ascii="Verdana" w:eastAsia="Times New Roman" w:hAnsi="Verdana" w:cs="Verdana"/>
          <w:kern w:val="3"/>
          <w:sz w:val="18"/>
          <w:szCs w:val="18"/>
        </w:rPr>
        <w:t>oną w:</w:t>
      </w:r>
    </w:p>
    <w:p w:rsidR="00585BE5" w:rsidRPr="00585BE5" w:rsidRDefault="00585BE5" w:rsidP="00585BE5">
      <w:pPr>
        <w:spacing w:after="0" w:line="360" w:lineRule="auto"/>
        <w:jc w:val="both"/>
        <w:rPr>
          <w:rFonts w:ascii="Verdana" w:eastAsia="Times New Roman" w:hAnsi="Verdana"/>
          <w:b/>
          <w:sz w:val="18"/>
          <w:szCs w:val="18"/>
          <w:u w:val="single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w obrębie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Krosnowice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gmina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Kłodzko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powiat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kłodzki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województwo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dolnośląskie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dz. nr  </w:t>
      </w:r>
      <w:r w:rsidR="004B7CAC">
        <w:rPr>
          <w:rFonts w:ascii="Verdana" w:eastAsia="Times New Roman" w:hAnsi="Verdana"/>
          <w:b/>
          <w:sz w:val="18"/>
          <w:szCs w:val="18"/>
          <w:lang w:eastAsia="ar-SA"/>
        </w:rPr>
        <w:t>2172/18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AM 2.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Ogólna powierzchnia nieruchomości wynosi: </w:t>
      </w:r>
      <w:r w:rsidR="004B7CAC">
        <w:rPr>
          <w:rFonts w:ascii="Verdana" w:eastAsia="Times New Roman" w:hAnsi="Verdana"/>
          <w:b/>
          <w:sz w:val="18"/>
          <w:szCs w:val="18"/>
          <w:lang w:eastAsia="ar-SA"/>
        </w:rPr>
        <w:t>0,0625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ha </w:t>
      </w:r>
      <w:r w:rsidR="004B7CAC">
        <w:rPr>
          <w:rFonts w:ascii="Verdana" w:eastAsia="Times New Roman" w:hAnsi="Verdana"/>
          <w:sz w:val="18"/>
          <w:szCs w:val="18"/>
          <w:lang w:eastAsia="ar-SA"/>
        </w:rPr>
        <w:t>(użytki rolne 0,0625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ha) z czego:</w:t>
      </w:r>
    </w:p>
    <w:p w:rsidR="00585BE5" w:rsidRPr="00585BE5" w:rsidRDefault="00585BE5" w:rsidP="00585BE5">
      <w:pPr>
        <w:numPr>
          <w:ilvl w:val="0"/>
          <w:numId w:val="13"/>
        </w:numPr>
        <w:suppressAutoHyphens w:val="0"/>
        <w:spacing w:after="0" w:line="360" w:lineRule="auto"/>
        <w:ind w:left="357" w:hanging="357"/>
        <w:rPr>
          <w:rFonts w:ascii="Verdana" w:eastAsia="Times New Roman" w:hAnsi="Verdana"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Grunty orne </w:t>
      </w:r>
      <w:r w:rsidR="005E100E">
        <w:rPr>
          <w:rFonts w:ascii="Verdana" w:eastAsia="Times New Roman" w:hAnsi="Verdana"/>
          <w:b/>
          <w:sz w:val="18"/>
          <w:szCs w:val="18"/>
          <w:lang w:eastAsia="ar-SA"/>
        </w:rPr>
        <w:t>0,0625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ha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2B1A3C">
        <w:rPr>
          <w:rFonts w:ascii="Verdana" w:eastAsia="Times New Roman" w:hAnsi="Verdana"/>
          <w:i/>
          <w:sz w:val="18"/>
          <w:szCs w:val="18"/>
          <w:lang w:eastAsia="ar-SA"/>
        </w:rPr>
        <w:t xml:space="preserve">w klasie: </w:t>
      </w:r>
      <w:proofErr w:type="spellStart"/>
      <w:r w:rsidR="002B1A3C">
        <w:rPr>
          <w:rFonts w:ascii="Verdana" w:eastAsia="Times New Roman" w:hAnsi="Verdana"/>
          <w:i/>
          <w:sz w:val="18"/>
          <w:szCs w:val="18"/>
          <w:lang w:eastAsia="ar-SA"/>
        </w:rPr>
        <w:t>RIV</w:t>
      </w:r>
      <w:r w:rsidR="005E100E">
        <w:rPr>
          <w:rFonts w:ascii="Verdana" w:eastAsia="Times New Roman" w:hAnsi="Verdana"/>
          <w:i/>
          <w:sz w:val="18"/>
          <w:szCs w:val="18"/>
          <w:lang w:eastAsia="ar-SA"/>
        </w:rPr>
        <w:t>a</w:t>
      </w:r>
      <w:proofErr w:type="spellEnd"/>
      <w:r w:rsidR="005E100E">
        <w:rPr>
          <w:rFonts w:ascii="Verdana" w:eastAsia="Times New Roman" w:hAnsi="Verdana"/>
          <w:i/>
          <w:sz w:val="18"/>
          <w:szCs w:val="18"/>
          <w:lang w:eastAsia="ar-SA"/>
        </w:rPr>
        <w:t xml:space="preserve"> – 0,0625</w:t>
      </w:r>
      <w:r w:rsidRPr="00585BE5">
        <w:rPr>
          <w:rFonts w:ascii="Verdana" w:eastAsia="Times New Roman" w:hAnsi="Verdana"/>
          <w:i/>
          <w:sz w:val="18"/>
          <w:szCs w:val="18"/>
          <w:lang w:eastAsia="ar-SA"/>
        </w:rPr>
        <w:t xml:space="preserve"> ha;</w:t>
      </w:r>
    </w:p>
    <w:p w:rsidR="00585BE5" w:rsidRPr="00585BE5" w:rsidRDefault="00585BE5" w:rsidP="00585BE5">
      <w:pPr>
        <w:spacing w:after="0" w:line="360" w:lineRule="auto"/>
        <w:jc w:val="both"/>
        <w:rPr>
          <w:rFonts w:ascii="Verdana" w:eastAsia="Times New Roman" w:hAnsi="Verdana"/>
          <w:b/>
          <w:sz w:val="18"/>
          <w:szCs w:val="18"/>
          <w:u w:val="single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oraz udział 1/106 w działce nr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2204 AM 2 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obrębie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Krosnowice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gmina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Kłodzko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powiat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kłodzki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województwo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dolnośląskie. 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>Ogólna powierzchnia nieruchomości wynosi 0,4989 ha z czego:</w:t>
      </w:r>
    </w:p>
    <w:p w:rsidR="00585BE5" w:rsidRPr="00585BE5" w:rsidRDefault="00585BE5" w:rsidP="00585BE5">
      <w:pPr>
        <w:numPr>
          <w:ilvl w:val="0"/>
          <w:numId w:val="13"/>
        </w:numPr>
        <w:suppressAutoHyphens w:val="0"/>
        <w:spacing w:after="0" w:line="360" w:lineRule="auto"/>
        <w:ind w:left="357" w:hanging="357"/>
        <w:rPr>
          <w:rFonts w:ascii="Verdana" w:eastAsia="Times New Roman" w:hAnsi="Verdana"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Drogi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0,4989 ha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Pr="00585BE5">
        <w:rPr>
          <w:rFonts w:ascii="Verdana" w:eastAsia="Times New Roman" w:hAnsi="Verdana"/>
          <w:i/>
          <w:sz w:val="18"/>
          <w:szCs w:val="18"/>
          <w:lang w:eastAsia="ar-SA"/>
        </w:rPr>
        <w:t>w klasie: dr – 0,4989 ha;</w:t>
      </w:r>
    </w:p>
    <w:p w:rsidR="00585BE5" w:rsidRPr="00585BE5" w:rsidRDefault="00585BE5" w:rsidP="00585BE5">
      <w:pPr>
        <w:suppressAutoHyphens w:val="0"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i/>
          <w:iCs/>
          <w:sz w:val="18"/>
          <w:szCs w:val="18"/>
          <w:u w:val="single"/>
          <w:lang w:eastAsia="ar-SA"/>
        </w:rPr>
        <w:t>Powyższe informacje podajemy na podstawie danych z ewidencji gruntów. Nieruchomość położona w II okręgu podatkowym.</w:t>
      </w:r>
    </w:p>
    <w:p w:rsidR="00585BE5" w:rsidRPr="00585BE5" w:rsidRDefault="00585BE5" w:rsidP="00585BE5">
      <w:pPr>
        <w:spacing w:after="0" w:line="240" w:lineRule="auto"/>
        <w:jc w:val="both"/>
        <w:rPr>
          <w:rFonts w:ascii="Verdana" w:eastAsia="Times New Roman" w:hAnsi="Verdana"/>
          <w:i/>
          <w:iCs/>
          <w:sz w:val="18"/>
          <w:szCs w:val="18"/>
          <w:u w:val="single"/>
          <w:lang w:eastAsia="ar-SA"/>
        </w:rPr>
      </w:pPr>
    </w:p>
    <w:p w:rsidR="00585BE5" w:rsidRPr="00585BE5" w:rsidRDefault="005E100E" w:rsidP="00585BE5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r>
        <w:rPr>
          <w:rFonts w:ascii="Verdana" w:eastAsia="Times New Roman" w:hAnsi="Verdana"/>
          <w:b/>
          <w:sz w:val="18"/>
          <w:szCs w:val="18"/>
          <w:lang w:eastAsia="ar-SA"/>
        </w:rPr>
        <w:t>Nieruchomość nr 2172/18</w:t>
      </w:r>
      <w:r w:rsidR="00585BE5"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ujawniona jest w Księdze Wieczystej nr SW1K/00071351/2 nieruchomość nr 2204 ujawniona jest w Księdze Wieczystej nr SW1K/00072623/7 prowadzone przez V Wydział Ksiąg Wieczystych Sądu Rejonowego w Kłodzku.</w:t>
      </w:r>
    </w:p>
    <w:p w:rsidR="005C0427" w:rsidRDefault="005C0427" w:rsidP="005C0427">
      <w:pPr>
        <w:suppressAutoHyphens w:val="0"/>
        <w:spacing w:after="0"/>
        <w:jc w:val="both"/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</w:pPr>
    </w:p>
    <w:p w:rsidR="005C0427" w:rsidRDefault="005C0427" w:rsidP="005C0427">
      <w:pPr>
        <w:suppressAutoHyphens w:val="0"/>
        <w:spacing w:after="0"/>
        <w:jc w:val="both"/>
        <w:rPr>
          <w:rFonts w:ascii="Verdana" w:eastAsia="Times New Roman" w:hAnsi="Verdana"/>
          <w:i/>
          <w:color w:val="000000"/>
          <w:sz w:val="18"/>
          <w:szCs w:val="18"/>
          <w:lang w:eastAsia="pl-PL"/>
        </w:rPr>
      </w:pPr>
      <w:r w:rsidRPr="00C47E11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 xml:space="preserve">Nieruchomość  </w:t>
      </w:r>
      <w:r w:rsidRPr="00C47E11">
        <w:rPr>
          <w:rFonts w:ascii="Verdana" w:eastAsia="Times New Roman" w:hAnsi="Verdana"/>
          <w:b/>
          <w:i/>
          <w:color w:val="000000" w:themeColor="text1"/>
          <w:sz w:val="18"/>
          <w:szCs w:val="18"/>
          <w:lang w:eastAsia="pl-PL"/>
        </w:rPr>
        <w:t>posiada</w:t>
      </w:r>
      <w:r w:rsidRPr="00C47E11">
        <w:rPr>
          <w:rFonts w:ascii="Verdana" w:eastAsia="Times New Roman" w:hAnsi="Verdana"/>
          <w:b/>
          <w:i/>
          <w:color w:val="FF0000"/>
          <w:sz w:val="18"/>
          <w:szCs w:val="18"/>
          <w:lang w:eastAsia="pl-PL"/>
        </w:rPr>
        <w:t xml:space="preserve"> </w:t>
      </w:r>
      <w:r w:rsidRPr="00C47E11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>dostęp do drogi publicznej</w:t>
      </w:r>
      <w:r w:rsidR="00A010AD" w:rsidRPr="00A010AD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 xml:space="preserve"> </w:t>
      </w:r>
      <w:r w:rsidR="00A010AD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>wydzielonej geodezyjnie</w:t>
      </w:r>
      <w:r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 xml:space="preserve"> </w:t>
      </w:r>
      <w:r w:rsidR="00A010AD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>poprzez udział w dz. 2204 oraz przez działkę 2199/1 stanowiącą własność gminy.</w:t>
      </w:r>
    </w:p>
    <w:p w:rsidR="00585BE5" w:rsidRDefault="00585BE5" w:rsidP="00CF216E">
      <w:pPr>
        <w:keepLines/>
        <w:widowControl w:val="0"/>
        <w:spacing w:before="120" w:after="120"/>
        <w:jc w:val="both"/>
        <w:textAlignment w:val="baseline"/>
        <w:textboxTightWrap w:val="allLines"/>
        <w:rPr>
          <w:rFonts w:ascii="Verdana" w:eastAsia="Times New Roman" w:hAnsi="Verdana"/>
          <w:bCs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bCs/>
          <w:sz w:val="18"/>
          <w:szCs w:val="18"/>
          <w:lang w:eastAsia="ar-SA"/>
        </w:rPr>
        <w:t>Zgodnie z obowiązującym miejscowym planem zagospodarowania przestrzennego Gminy Kłodzko, podjętym Uchwałą nr 96/IV/2003 Rady Gminy w Kłodzku z dnia 30 grudn</w:t>
      </w:r>
      <w:r w:rsidR="005E100E">
        <w:rPr>
          <w:rFonts w:ascii="Verdana" w:eastAsia="Times New Roman" w:hAnsi="Verdana"/>
          <w:bCs/>
          <w:sz w:val="18"/>
          <w:szCs w:val="18"/>
          <w:lang w:eastAsia="ar-SA"/>
        </w:rPr>
        <w:t xml:space="preserve">ia 2003 roku, działka nr 2172/18 oznaczona jest symbolem </w:t>
      </w:r>
      <w:r w:rsidRPr="00585BE5">
        <w:rPr>
          <w:rFonts w:ascii="Verdana" w:eastAsia="Times New Roman" w:hAnsi="Verdana"/>
          <w:bCs/>
          <w:sz w:val="18"/>
          <w:szCs w:val="18"/>
          <w:lang w:eastAsia="ar-SA"/>
        </w:rPr>
        <w:t>ZD – prz</w:t>
      </w:r>
      <w:r w:rsidR="005E100E">
        <w:rPr>
          <w:rFonts w:ascii="Verdana" w:eastAsia="Times New Roman" w:hAnsi="Verdana"/>
          <w:bCs/>
          <w:sz w:val="18"/>
          <w:szCs w:val="18"/>
          <w:lang w:eastAsia="ar-SA"/>
        </w:rPr>
        <w:t>eznaczona pod ogródki działkowe, obszar wymagający najwyższej ochrony wód podziemnych.</w:t>
      </w:r>
      <w:r w:rsidR="00CF216E" w:rsidRPr="00CF216E">
        <w:rPr>
          <w:rFonts w:ascii="Verdana" w:eastAsia="Times New Roman" w:hAnsi="Verdana"/>
          <w:bCs/>
          <w:sz w:val="18"/>
          <w:szCs w:val="18"/>
          <w:lang w:eastAsia="ar-SA"/>
        </w:rPr>
        <w:t xml:space="preserve"> Działka nr 2204 oznaczona jest w części symbolem RP – przeznaczona pod użytki rolne, w części oznaczona symbolem ZD – przeznaczona pod ogródki działkowe.</w:t>
      </w:r>
    </w:p>
    <w:p w:rsidR="00D77DEE" w:rsidRPr="00D77DEE" w:rsidRDefault="00D77DEE" w:rsidP="00D77DEE">
      <w:pPr>
        <w:spacing w:after="0" w:line="240" w:lineRule="auto"/>
        <w:jc w:val="both"/>
        <w:rPr>
          <w:rFonts w:ascii="Verdana" w:hAnsi="Verdana" w:cs="Verdana"/>
          <w:b/>
          <w:bCs/>
          <w:i/>
          <w:kern w:val="1"/>
          <w:sz w:val="18"/>
          <w:szCs w:val="18"/>
          <w:u w:val="single"/>
        </w:rPr>
      </w:pPr>
      <w:r w:rsidRPr="00D77DEE">
        <w:rPr>
          <w:rFonts w:ascii="Verdana" w:hAnsi="Verdana" w:cs="Verdana"/>
          <w:bCs/>
          <w:kern w:val="1"/>
          <w:sz w:val="18"/>
          <w:szCs w:val="18"/>
        </w:rPr>
        <w:t>Zgodnie z obowiązującym Studium Uwarunkowań i Kierunków Zagospodarowania Przestrzennego uchwalonego uchwalą Rady Gminy w Kłodzku nr 277/VIII/202</w:t>
      </w:r>
      <w:r>
        <w:rPr>
          <w:rFonts w:ascii="Verdana" w:hAnsi="Verdana" w:cs="Verdana"/>
          <w:bCs/>
          <w:kern w:val="1"/>
          <w:sz w:val="18"/>
          <w:szCs w:val="18"/>
        </w:rPr>
        <w:t>1 z dnia 27.05.2021 przedmiotowe działki położone są</w:t>
      </w:r>
      <w:r w:rsidRPr="00D77DEE">
        <w:rPr>
          <w:rFonts w:ascii="Verdana" w:hAnsi="Verdana" w:cs="Verdana"/>
          <w:bCs/>
          <w:kern w:val="1"/>
          <w:sz w:val="18"/>
          <w:szCs w:val="18"/>
        </w:rPr>
        <w:t xml:space="preserve"> w obszarze </w:t>
      </w:r>
      <w:r>
        <w:rPr>
          <w:rFonts w:ascii="Verdana" w:hAnsi="Verdana" w:cs="Verdana"/>
          <w:bCs/>
          <w:kern w:val="1"/>
          <w:sz w:val="18"/>
          <w:szCs w:val="18"/>
        </w:rPr>
        <w:t>oznaczonym symbolem R – przeznaczone pod teren rolny</w:t>
      </w:r>
      <w:r w:rsidRPr="00D77DEE">
        <w:rPr>
          <w:rFonts w:ascii="Verdana" w:hAnsi="Verdana" w:cs="Verdana"/>
          <w:bCs/>
          <w:kern w:val="1"/>
          <w:sz w:val="18"/>
          <w:szCs w:val="18"/>
        </w:rPr>
        <w:t>.</w:t>
      </w:r>
    </w:p>
    <w:p w:rsidR="002B1A3C" w:rsidRDefault="002B1A3C" w:rsidP="00585BE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18"/>
          <w:szCs w:val="18"/>
        </w:rPr>
      </w:pPr>
    </w:p>
    <w:p w:rsidR="00585BE5" w:rsidRPr="00585BE5" w:rsidRDefault="00585BE5" w:rsidP="00585BE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18"/>
          <w:szCs w:val="18"/>
        </w:rPr>
      </w:pPr>
      <w:r w:rsidRPr="00585BE5">
        <w:rPr>
          <w:rFonts w:ascii="Verdana" w:eastAsia="Times New Roman" w:hAnsi="Verdana" w:cs="Arial"/>
          <w:kern w:val="3"/>
          <w:sz w:val="18"/>
          <w:szCs w:val="18"/>
        </w:rPr>
        <w:t>UWAGA:</w:t>
      </w:r>
    </w:p>
    <w:p w:rsidR="00121326" w:rsidRPr="00D107AB" w:rsidRDefault="00585BE5" w:rsidP="00D107AB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18"/>
          <w:szCs w:val="18"/>
        </w:rPr>
      </w:pPr>
      <w:r w:rsidRPr="00585BE5">
        <w:rPr>
          <w:rFonts w:ascii="Verdana" w:eastAsia="Times New Roman" w:hAnsi="Verdana" w:cs="Arial"/>
          <w:kern w:val="3"/>
          <w:sz w:val="18"/>
          <w:szCs w:val="18"/>
        </w:rPr>
        <w:t>- nieruchomość stanowi ogródek działkowy, zakrzaczony, porośnięty drzewami owocowymi bez walorów użytkowych.</w:t>
      </w:r>
    </w:p>
    <w:p w:rsidR="00D107AB" w:rsidRDefault="00D107AB" w:rsidP="00585BE5">
      <w:pPr>
        <w:pStyle w:val="Standard"/>
        <w:jc w:val="both"/>
        <w:rPr>
          <w:rFonts w:ascii="Verdana" w:hAnsi="Verdana" w:cs="Verdana"/>
          <w:b/>
          <w:bCs/>
        </w:rPr>
      </w:pPr>
    </w:p>
    <w:p w:rsidR="00D107AB" w:rsidRDefault="00D107AB" w:rsidP="00585BE5">
      <w:pPr>
        <w:pStyle w:val="Standard"/>
        <w:jc w:val="both"/>
        <w:rPr>
          <w:rFonts w:ascii="Verdana" w:hAnsi="Verdana" w:cs="Verdana"/>
          <w:b/>
          <w:bCs/>
        </w:rPr>
      </w:pPr>
    </w:p>
    <w:p w:rsidR="00585BE5" w:rsidRDefault="00585BE5" w:rsidP="00585BE5">
      <w:pPr>
        <w:pStyle w:val="Standard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 w:cs="Verdana"/>
          <w:b/>
          <w:bCs/>
        </w:rPr>
        <w:t>Cena nieruchomo</w:t>
      </w:r>
      <w:r>
        <w:rPr>
          <w:rFonts w:ascii="Verdana" w:hAnsi="Verdana"/>
          <w:b/>
          <w:bCs/>
        </w:rPr>
        <w:t>ś</w:t>
      </w:r>
      <w:r w:rsidR="005C0427">
        <w:rPr>
          <w:rFonts w:ascii="Verdana" w:hAnsi="Verdana" w:cs="Verdana"/>
          <w:b/>
          <w:bCs/>
        </w:rPr>
        <w:t>ci wynosi  –  15.1</w:t>
      </w:r>
      <w:r>
        <w:rPr>
          <w:rFonts w:ascii="Verdana" w:hAnsi="Verdana" w:cs="Verdana"/>
          <w:b/>
          <w:bCs/>
        </w:rPr>
        <w:t>00,00 z</w:t>
      </w:r>
      <w:r>
        <w:rPr>
          <w:rFonts w:ascii="Verdana" w:hAnsi="Verdana"/>
          <w:b/>
        </w:rPr>
        <w:t xml:space="preserve">ł  </w:t>
      </w:r>
      <w:r w:rsidR="005C0427">
        <w:rPr>
          <w:rFonts w:ascii="Verdana" w:hAnsi="Verdana"/>
          <w:i/>
          <w:sz w:val="18"/>
          <w:szCs w:val="18"/>
        </w:rPr>
        <w:t>(słownie: pięt</w:t>
      </w:r>
      <w:r>
        <w:rPr>
          <w:rFonts w:ascii="Verdana" w:hAnsi="Verdana"/>
          <w:i/>
          <w:sz w:val="18"/>
          <w:szCs w:val="18"/>
        </w:rPr>
        <w:t xml:space="preserve">naście tysięcy </w:t>
      </w:r>
      <w:r w:rsidR="005C0427">
        <w:rPr>
          <w:rFonts w:ascii="Verdana" w:hAnsi="Verdana"/>
          <w:i/>
          <w:sz w:val="18"/>
          <w:szCs w:val="18"/>
        </w:rPr>
        <w:t>sto</w:t>
      </w:r>
      <w:r>
        <w:rPr>
          <w:rFonts w:ascii="Verdana" w:hAnsi="Verdana"/>
          <w:i/>
          <w:sz w:val="18"/>
          <w:szCs w:val="18"/>
        </w:rPr>
        <w:t xml:space="preserve"> złotych)</w:t>
      </w:r>
    </w:p>
    <w:p w:rsidR="00585BE5" w:rsidRDefault="00585BE5" w:rsidP="00585BE5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i/>
          <w:kern w:val="3"/>
          <w:sz w:val="16"/>
          <w:szCs w:val="16"/>
        </w:rPr>
      </w:pPr>
    </w:p>
    <w:p w:rsidR="00585BE5" w:rsidRDefault="00585BE5" w:rsidP="00585BE5">
      <w:pPr>
        <w:suppressAutoHyphens w:val="0"/>
        <w:spacing w:after="5" w:line="249" w:lineRule="auto"/>
        <w:ind w:right="-8"/>
        <w:jc w:val="both"/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lang w:eastAsia="pl-PL"/>
        </w:rPr>
        <w:t xml:space="preserve">Uwaga: 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cena sprzedaży nieruchomości jest ceną brutto, stawka VAT – 23%</w:t>
      </w:r>
    </w:p>
    <w:p w:rsidR="00585BE5" w:rsidRDefault="00585BE5" w:rsidP="00585BE5">
      <w:pPr>
        <w:suppressAutoHyphens w:val="0"/>
        <w:spacing w:after="5" w:line="249" w:lineRule="auto"/>
        <w:ind w:right="-8"/>
        <w:jc w:val="both"/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</w:p>
    <w:p w:rsidR="00D77DEE" w:rsidRDefault="00D77DEE" w:rsidP="00AC7960">
      <w:pPr>
        <w:spacing w:after="0" w:line="240" w:lineRule="auto"/>
        <w:ind w:right="-6"/>
        <w:jc w:val="both"/>
        <w:rPr>
          <w:rFonts w:ascii="Verdana" w:hAnsi="Verdana"/>
          <w:sz w:val="18"/>
          <w:szCs w:val="18"/>
        </w:rPr>
      </w:pPr>
    </w:p>
    <w:p w:rsidR="00D107AB" w:rsidRDefault="00D107AB" w:rsidP="00AC7960">
      <w:pPr>
        <w:spacing w:after="0" w:line="240" w:lineRule="auto"/>
        <w:ind w:right="-6"/>
        <w:jc w:val="both"/>
        <w:rPr>
          <w:rFonts w:ascii="Verdana" w:hAnsi="Verdana"/>
          <w:sz w:val="18"/>
          <w:szCs w:val="18"/>
        </w:rPr>
      </w:pPr>
    </w:p>
    <w:p w:rsidR="00D77DEE" w:rsidRPr="00585BE5" w:rsidRDefault="00D77DEE" w:rsidP="00D77DEE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kern w:val="3"/>
          <w:sz w:val="18"/>
          <w:szCs w:val="18"/>
        </w:rPr>
      </w:pPr>
      <w:r w:rsidRPr="00585BE5">
        <w:rPr>
          <w:rFonts w:ascii="Verdana" w:eastAsia="Times New Roman" w:hAnsi="Verdana" w:cs="Verdana"/>
          <w:b/>
          <w:bCs/>
          <w:kern w:val="3"/>
          <w:sz w:val="18"/>
          <w:szCs w:val="18"/>
        </w:rPr>
        <w:t>Nieruchomo</w:t>
      </w:r>
      <w:r w:rsidRPr="00585BE5">
        <w:rPr>
          <w:rFonts w:ascii="Verdana" w:eastAsia="Times New Roman" w:hAnsi="Verdana"/>
          <w:b/>
          <w:bCs/>
          <w:kern w:val="3"/>
          <w:sz w:val="18"/>
          <w:szCs w:val="18"/>
        </w:rPr>
        <w:t>ść</w:t>
      </w:r>
      <w:r w:rsidRPr="00585BE5">
        <w:rPr>
          <w:rFonts w:ascii="Verdana" w:eastAsia="Times New Roman" w:hAnsi="Verdana" w:cs="Verdana"/>
          <w:b/>
          <w:bCs/>
          <w:kern w:val="3"/>
          <w:sz w:val="18"/>
          <w:szCs w:val="18"/>
        </w:rPr>
        <w:t xml:space="preserve"> </w:t>
      </w:r>
      <w:proofErr w:type="spellStart"/>
      <w:r w:rsidR="002B1A3C">
        <w:rPr>
          <w:rFonts w:ascii="Verdana" w:eastAsia="Times New Roman" w:hAnsi="Verdana" w:cs="Verdana"/>
          <w:b/>
          <w:bCs/>
          <w:kern w:val="3"/>
          <w:sz w:val="18"/>
          <w:szCs w:val="18"/>
        </w:rPr>
        <w:t>nie</w:t>
      </w:r>
      <w:r w:rsidRPr="00585BE5">
        <w:rPr>
          <w:rFonts w:ascii="Verdana" w:eastAsia="Times New Roman" w:hAnsi="Verdana" w:cs="Verdana"/>
          <w:b/>
          <w:bCs/>
          <w:kern w:val="3"/>
          <w:sz w:val="18"/>
          <w:szCs w:val="18"/>
        </w:rPr>
        <w:t>rolna</w:t>
      </w:r>
      <w:proofErr w:type="spellEnd"/>
      <w:r w:rsidRPr="00585BE5">
        <w:rPr>
          <w:rFonts w:ascii="Verdana" w:eastAsia="Times New Roman" w:hAnsi="Verdana" w:cs="Verdana"/>
          <w:b/>
          <w:bCs/>
          <w:kern w:val="3"/>
          <w:sz w:val="18"/>
          <w:szCs w:val="18"/>
        </w:rPr>
        <w:t xml:space="preserve">, niezabudowaną, </w:t>
      </w:r>
      <w:r w:rsidRPr="00585BE5">
        <w:rPr>
          <w:rFonts w:ascii="Verdana" w:eastAsia="Times New Roman" w:hAnsi="Verdana" w:cs="Verdana"/>
          <w:kern w:val="3"/>
          <w:sz w:val="18"/>
          <w:szCs w:val="18"/>
        </w:rPr>
        <w:t>po</w:t>
      </w:r>
      <w:r w:rsidRPr="00585BE5">
        <w:rPr>
          <w:rFonts w:ascii="Verdana" w:eastAsia="Times New Roman" w:hAnsi="Verdana"/>
          <w:kern w:val="3"/>
          <w:sz w:val="18"/>
          <w:szCs w:val="18"/>
        </w:rPr>
        <w:t>ł</w:t>
      </w:r>
      <w:r w:rsidRPr="00585BE5">
        <w:rPr>
          <w:rFonts w:ascii="Verdana" w:eastAsia="Times New Roman" w:hAnsi="Verdana" w:cs="Verdana"/>
          <w:kern w:val="3"/>
          <w:sz w:val="18"/>
          <w:szCs w:val="18"/>
        </w:rPr>
        <w:t>o</w:t>
      </w:r>
      <w:r w:rsidRPr="00585BE5">
        <w:rPr>
          <w:rFonts w:ascii="Verdana" w:eastAsia="Times New Roman" w:hAnsi="Verdana"/>
          <w:kern w:val="3"/>
          <w:sz w:val="18"/>
          <w:szCs w:val="18"/>
        </w:rPr>
        <w:t>ż</w:t>
      </w:r>
      <w:r w:rsidRPr="00585BE5">
        <w:rPr>
          <w:rFonts w:ascii="Verdana" w:eastAsia="Times New Roman" w:hAnsi="Verdana" w:cs="Verdana"/>
          <w:kern w:val="3"/>
          <w:sz w:val="18"/>
          <w:szCs w:val="18"/>
        </w:rPr>
        <w:t>oną w:</w:t>
      </w:r>
    </w:p>
    <w:p w:rsidR="00D77DEE" w:rsidRPr="00585BE5" w:rsidRDefault="00D77DEE" w:rsidP="00D77DEE">
      <w:pPr>
        <w:spacing w:after="0" w:line="360" w:lineRule="auto"/>
        <w:jc w:val="both"/>
        <w:rPr>
          <w:rFonts w:ascii="Verdana" w:eastAsia="Times New Roman" w:hAnsi="Verdana"/>
          <w:b/>
          <w:sz w:val="18"/>
          <w:szCs w:val="18"/>
          <w:u w:val="single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w obrębie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Krosnowice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gmina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Kłodzko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powiat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kłodzki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województwo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dolnośląskie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dz. nr  </w:t>
      </w:r>
      <w:r>
        <w:rPr>
          <w:rFonts w:ascii="Verdana" w:eastAsia="Times New Roman" w:hAnsi="Verdana"/>
          <w:b/>
          <w:sz w:val="18"/>
          <w:szCs w:val="18"/>
          <w:lang w:eastAsia="ar-SA"/>
        </w:rPr>
        <w:t>2172/123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AM 2.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Ogólna powierzchnia nieruchomości wynosi: </w:t>
      </w:r>
      <w:r>
        <w:rPr>
          <w:rFonts w:ascii="Verdana" w:eastAsia="Times New Roman" w:hAnsi="Verdana"/>
          <w:b/>
          <w:sz w:val="18"/>
          <w:szCs w:val="18"/>
          <w:lang w:eastAsia="ar-SA"/>
        </w:rPr>
        <w:t>0,0531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ha </w:t>
      </w:r>
      <w:r>
        <w:rPr>
          <w:rFonts w:ascii="Verdana" w:eastAsia="Times New Roman" w:hAnsi="Verdana"/>
          <w:sz w:val="18"/>
          <w:szCs w:val="18"/>
          <w:lang w:eastAsia="ar-SA"/>
        </w:rPr>
        <w:t>(użytki rolne 0,0531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ha) z czego:</w:t>
      </w:r>
    </w:p>
    <w:p w:rsidR="00D77DEE" w:rsidRPr="00585BE5" w:rsidRDefault="00D77DEE" w:rsidP="00D77DEE">
      <w:pPr>
        <w:numPr>
          <w:ilvl w:val="0"/>
          <w:numId w:val="13"/>
        </w:numPr>
        <w:suppressAutoHyphens w:val="0"/>
        <w:spacing w:after="0" w:line="360" w:lineRule="auto"/>
        <w:ind w:left="357" w:hanging="357"/>
        <w:rPr>
          <w:rFonts w:ascii="Verdana" w:eastAsia="Times New Roman" w:hAnsi="Verdana"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Grunty orne </w:t>
      </w:r>
      <w:r>
        <w:rPr>
          <w:rFonts w:ascii="Verdana" w:eastAsia="Times New Roman" w:hAnsi="Verdana"/>
          <w:b/>
          <w:sz w:val="18"/>
          <w:szCs w:val="18"/>
          <w:lang w:eastAsia="ar-SA"/>
        </w:rPr>
        <w:t>0,0531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ha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="002B1A3C">
        <w:rPr>
          <w:rFonts w:ascii="Verdana" w:eastAsia="Times New Roman" w:hAnsi="Verdana"/>
          <w:i/>
          <w:sz w:val="18"/>
          <w:szCs w:val="18"/>
          <w:lang w:eastAsia="ar-SA"/>
        </w:rPr>
        <w:t xml:space="preserve">w klasie: </w:t>
      </w:r>
      <w:proofErr w:type="spellStart"/>
      <w:r w:rsidR="002B1A3C">
        <w:rPr>
          <w:rFonts w:ascii="Verdana" w:eastAsia="Times New Roman" w:hAnsi="Verdana"/>
          <w:i/>
          <w:sz w:val="18"/>
          <w:szCs w:val="18"/>
          <w:lang w:eastAsia="ar-SA"/>
        </w:rPr>
        <w:t>RIV</w:t>
      </w:r>
      <w:r>
        <w:rPr>
          <w:rFonts w:ascii="Verdana" w:eastAsia="Times New Roman" w:hAnsi="Verdana"/>
          <w:i/>
          <w:sz w:val="18"/>
          <w:szCs w:val="18"/>
          <w:lang w:eastAsia="ar-SA"/>
        </w:rPr>
        <w:t>a</w:t>
      </w:r>
      <w:proofErr w:type="spellEnd"/>
      <w:r>
        <w:rPr>
          <w:rFonts w:ascii="Verdana" w:eastAsia="Times New Roman" w:hAnsi="Verdana"/>
          <w:i/>
          <w:sz w:val="18"/>
          <w:szCs w:val="18"/>
          <w:lang w:eastAsia="ar-SA"/>
        </w:rPr>
        <w:t xml:space="preserve"> – 0,0531</w:t>
      </w:r>
      <w:r w:rsidRPr="00585BE5">
        <w:rPr>
          <w:rFonts w:ascii="Verdana" w:eastAsia="Times New Roman" w:hAnsi="Verdana"/>
          <w:i/>
          <w:sz w:val="18"/>
          <w:szCs w:val="18"/>
          <w:lang w:eastAsia="ar-SA"/>
        </w:rPr>
        <w:t xml:space="preserve"> ha;</w:t>
      </w:r>
    </w:p>
    <w:p w:rsidR="00D77DEE" w:rsidRPr="00585BE5" w:rsidRDefault="00D77DEE" w:rsidP="00D77DEE">
      <w:pPr>
        <w:spacing w:after="0" w:line="360" w:lineRule="auto"/>
        <w:jc w:val="both"/>
        <w:rPr>
          <w:rFonts w:ascii="Verdana" w:eastAsia="Times New Roman" w:hAnsi="Verdana"/>
          <w:b/>
          <w:sz w:val="18"/>
          <w:szCs w:val="18"/>
          <w:u w:val="single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oraz udział 1/106 w działce nr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2204 AM 2 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obrębie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Krosnowice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gmina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Kłodzko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powiat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kłodzki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, województwo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dolnośląskie. 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>Ogólna powierzchnia nieruchomości wynosi 0,4989 ha z czego:</w:t>
      </w:r>
    </w:p>
    <w:p w:rsidR="00D77DEE" w:rsidRPr="00585BE5" w:rsidRDefault="00D77DEE" w:rsidP="00D77DEE">
      <w:pPr>
        <w:numPr>
          <w:ilvl w:val="0"/>
          <w:numId w:val="13"/>
        </w:numPr>
        <w:suppressAutoHyphens w:val="0"/>
        <w:spacing w:after="0" w:line="360" w:lineRule="auto"/>
        <w:ind w:left="357" w:hanging="357"/>
        <w:rPr>
          <w:rFonts w:ascii="Verdana" w:eastAsia="Times New Roman" w:hAnsi="Verdana"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Drogi </w:t>
      </w:r>
      <w:r w:rsidRPr="00585BE5">
        <w:rPr>
          <w:rFonts w:ascii="Verdana" w:eastAsia="Times New Roman" w:hAnsi="Verdana"/>
          <w:b/>
          <w:sz w:val="18"/>
          <w:szCs w:val="18"/>
          <w:lang w:eastAsia="ar-SA"/>
        </w:rPr>
        <w:t>0,4989 ha</w:t>
      </w:r>
      <w:r w:rsidRPr="00585BE5">
        <w:rPr>
          <w:rFonts w:ascii="Verdana" w:eastAsia="Times New Roman" w:hAnsi="Verdana"/>
          <w:sz w:val="18"/>
          <w:szCs w:val="18"/>
          <w:lang w:eastAsia="ar-SA"/>
        </w:rPr>
        <w:t xml:space="preserve"> </w:t>
      </w:r>
      <w:r w:rsidRPr="00585BE5">
        <w:rPr>
          <w:rFonts w:ascii="Verdana" w:eastAsia="Times New Roman" w:hAnsi="Verdana"/>
          <w:i/>
          <w:sz w:val="18"/>
          <w:szCs w:val="18"/>
          <w:lang w:eastAsia="ar-SA"/>
        </w:rPr>
        <w:t>w klasie: dr – 0,4989 ha;</w:t>
      </w:r>
    </w:p>
    <w:p w:rsidR="00D77DEE" w:rsidRPr="00585BE5" w:rsidRDefault="00D77DEE" w:rsidP="00D77DEE">
      <w:pPr>
        <w:suppressAutoHyphens w:val="0"/>
        <w:spacing w:after="0" w:line="240" w:lineRule="auto"/>
        <w:rPr>
          <w:rFonts w:ascii="Verdana" w:eastAsia="Times New Roman" w:hAnsi="Verdana"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i/>
          <w:iCs/>
          <w:sz w:val="18"/>
          <w:szCs w:val="18"/>
          <w:u w:val="single"/>
          <w:lang w:eastAsia="ar-SA"/>
        </w:rPr>
        <w:t>Powyższe informacje podajemy na podstawie danych z ewidencji gruntów. Nieruchomość położona w II okręgu podatkowym.</w:t>
      </w:r>
    </w:p>
    <w:p w:rsidR="00D77DEE" w:rsidRPr="00585BE5" w:rsidRDefault="00D77DEE" w:rsidP="00D77DEE">
      <w:pPr>
        <w:spacing w:after="0" w:line="240" w:lineRule="auto"/>
        <w:jc w:val="both"/>
        <w:rPr>
          <w:rFonts w:ascii="Verdana" w:eastAsia="Times New Roman" w:hAnsi="Verdana"/>
          <w:i/>
          <w:iCs/>
          <w:sz w:val="18"/>
          <w:szCs w:val="18"/>
          <w:u w:val="single"/>
          <w:lang w:eastAsia="ar-SA"/>
        </w:rPr>
      </w:pPr>
    </w:p>
    <w:p w:rsidR="00D77DEE" w:rsidRPr="00585BE5" w:rsidRDefault="002B1A3C" w:rsidP="00D77DEE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ar-SA"/>
        </w:rPr>
      </w:pPr>
      <w:r>
        <w:rPr>
          <w:rFonts w:ascii="Verdana" w:eastAsia="Times New Roman" w:hAnsi="Verdana"/>
          <w:b/>
          <w:sz w:val="18"/>
          <w:szCs w:val="18"/>
          <w:lang w:eastAsia="ar-SA"/>
        </w:rPr>
        <w:t>Nieruchomość nr 2172/123</w:t>
      </w:r>
      <w:r w:rsidR="00D77DEE" w:rsidRPr="00585BE5">
        <w:rPr>
          <w:rFonts w:ascii="Verdana" w:eastAsia="Times New Roman" w:hAnsi="Verdana"/>
          <w:b/>
          <w:sz w:val="18"/>
          <w:szCs w:val="18"/>
          <w:lang w:eastAsia="ar-SA"/>
        </w:rPr>
        <w:t xml:space="preserve"> ujawniona jest w Księdze Wieczystej nr SW1K/00071351/2 nieruchomość nr 2204 ujawniona jest w Księdze Wieczystej nr SW1K/00072623/7 prowadzone przez V Wydział Ksiąg Wieczystych Sądu Rejonowego w Kłodzku.</w:t>
      </w:r>
    </w:p>
    <w:p w:rsidR="00D77DEE" w:rsidRDefault="00D77DEE" w:rsidP="00D77DEE">
      <w:pPr>
        <w:suppressAutoHyphens w:val="0"/>
        <w:spacing w:after="0"/>
        <w:jc w:val="both"/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</w:pPr>
    </w:p>
    <w:p w:rsidR="00D77DEE" w:rsidRDefault="00D77DEE" w:rsidP="00D77DEE">
      <w:pPr>
        <w:suppressAutoHyphens w:val="0"/>
        <w:spacing w:after="0"/>
        <w:jc w:val="both"/>
        <w:rPr>
          <w:rFonts w:ascii="Verdana" w:eastAsia="Times New Roman" w:hAnsi="Verdana"/>
          <w:i/>
          <w:color w:val="000000"/>
          <w:sz w:val="18"/>
          <w:szCs w:val="18"/>
          <w:lang w:eastAsia="pl-PL"/>
        </w:rPr>
      </w:pPr>
      <w:r w:rsidRPr="00C47E11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 xml:space="preserve">Nieruchomość  </w:t>
      </w:r>
      <w:r w:rsidRPr="00C47E11">
        <w:rPr>
          <w:rFonts w:ascii="Verdana" w:eastAsia="Times New Roman" w:hAnsi="Verdana"/>
          <w:b/>
          <w:i/>
          <w:color w:val="000000" w:themeColor="text1"/>
          <w:sz w:val="18"/>
          <w:szCs w:val="18"/>
          <w:lang w:eastAsia="pl-PL"/>
        </w:rPr>
        <w:t>posiada</w:t>
      </w:r>
      <w:r w:rsidRPr="00C47E11">
        <w:rPr>
          <w:rFonts w:ascii="Verdana" w:eastAsia="Times New Roman" w:hAnsi="Verdana"/>
          <w:b/>
          <w:i/>
          <w:color w:val="FF0000"/>
          <w:sz w:val="18"/>
          <w:szCs w:val="18"/>
          <w:lang w:eastAsia="pl-PL"/>
        </w:rPr>
        <w:t xml:space="preserve"> </w:t>
      </w:r>
      <w:r w:rsidRPr="00C47E11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>dostęp do drogi publicznej</w:t>
      </w:r>
      <w:r w:rsidRPr="00A010AD"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/>
          <w:b/>
          <w:i/>
          <w:color w:val="000000"/>
          <w:sz w:val="18"/>
          <w:szCs w:val="18"/>
          <w:lang w:eastAsia="pl-PL"/>
        </w:rPr>
        <w:t>wydzielonej geodezyjnie poprzez udział w dz. 2204 oraz przez działkę 2199/1 stanowiącą własność gminy.</w:t>
      </w:r>
    </w:p>
    <w:p w:rsidR="00D77DEE" w:rsidRDefault="00D77DEE" w:rsidP="00D77DEE">
      <w:pPr>
        <w:keepLines/>
        <w:widowControl w:val="0"/>
        <w:spacing w:before="120" w:after="120"/>
        <w:jc w:val="both"/>
        <w:textAlignment w:val="baseline"/>
        <w:textboxTightWrap w:val="allLines"/>
        <w:rPr>
          <w:rFonts w:ascii="Verdana" w:eastAsia="Times New Roman" w:hAnsi="Verdana"/>
          <w:bCs/>
          <w:sz w:val="18"/>
          <w:szCs w:val="18"/>
          <w:lang w:eastAsia="ar-SA"/>
        </w:rPr>
      </w:pPr>
      <w:r w:rsidRPr="00585BE5">
        <w:rPr>
          <w:rFonts w:ascii="Verdana" w:eastAsia="Times New Roman" w:hAnsi="Verdana"/>
          <w:bCs/>
          <w:sz w:val="18"/>
          <w:szCs w:val="18"/>
          <w:lang w:eastAsia="ar-SA"/>
        </w:rPr>
        <w:t>Zgodnie z obowiązującym miejscowym planem zagospodarowania przestrzennego Gminy Kłodzko, podjętym Uchwałą nr 96/IV/2003 Rady Gminy w Kłodzku z dnia 30 grudn</w:t>
      </w:r>
      <w:r w:rsidR="0035212E">
        <w:rPr>
          <w:rFonts w:ascii="Verdana" w:eastAsia="Times New Roman" w:hAnsi="Verdana"/>
          <w:bCs/>
          <w:sz w:val="18"/>
          <w:szCs w:val="18"/>
          <w:lang w:eastAsia="ar-SA"/>
        </w:rPr>
        <w:t>ia 2003 roku, działka nr 2172/123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 xml:space="preserve"> oznaczona jest symbolem </w:t>
      </w:r>
      <w:r w:rsidRPr="00585BE5">
        <w:rPr>
          <w:rFonts w:ascii="Verdana" w:eastAsia="Times New Roman" w:hAnsi="Verdana"/>
          <w:bCs/>
          <w:sz w:val="18"/>
          <w:szCs w:val="18"/>
          <w:lang w:eastAsia="ar-SA"/>
        </w:rPr>
        <w:t>ZD – prz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eznaczona pod ogródki działkowe</w:t>
      </w:r>
      <w:r w:rsidR="0035212E">
        <w:rPr>
          <w:rFonts w:ascii="Verdana" w:eastAsia="Times New Roman" w:hAnsi="Verdana"/>
          <w:bCs/>
          <w:sz w:val="18"/>
          <w:szCs w:val="18"/>
          <w:lang w:eastAsia="ar-SA"/>
        </w:rPr>
        <w:t xml:space="preserve"> oraz symbolem MUT – przeznaczona pod teren mieszkalnictwa i usług turystycznych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, obszar wymagający najwyższej ochrony wód podziemnych</w:t>
      </w:r>
      <w:r w:rsidR="0035212E">
        <w:rPr>
          <w:rFonts w:ascii="Verdana" w:eastAsia="Times New Roman" w:hAnsi="Verdana"/>
          <w:bCs/>
          <w:sz w:val="18"/>
          <w:szCs w:val="18"/>
          <w:lang w:eastAsia="ar-SA"/>
        </w:rPr>
        <w:t>, nieprzekraczalna linia zabudowy</w:t>
      </w:r>
      <w:r>
        <w:rPr>
          <w:rFonts w:ascii="Verdana" w:eastAsia="Times New Roman" w:hAnsi="Verdana"/>
          <w:bCs/>
          <w:sz w:val="18"/>
          <w:szCs w:val="18"/>
          <w:lang w:eastAsia="ar-SA"/>
        </w:rPr>
        <w:t>.</w:t>
      </w:r>
      <w:r w:rsidRPr="00CF216E">
        <w:rPr>
          <w:rFonts w:ascii="Verdana" w:eastAsia="Times New Roman" w:hAnsi="Verdana"/>
          <w:bCs/>
          <w:sz w:val="18"/>
          <w:szCs w:val="18"/>
          <w:lang w:eastAsia="ar-SA"/>
        </w:rPr>
        <w:t xml:space="preserve"> Działka nr 2204 oznaczona jest w części symbolem RP – przeznaczona pod użytki rolne, w części oznaczona symbolem ZD – przeznaczona pod ogródki działkowe.</w:t>
      </w:r>
    </w:p>
    <w:p w:rsidR="0035212E" w:rsidRPr="0035212E" w:rsidRDefault="0035212E" w:rsidP="0035212E">
      <w:pPr>
        <w:spacing w:after="0" w:line="240" w:lineRule="auto"/>
        <w:jc w:val="both"/>
        <w:rPr>
          <w:rFonts w:ascii="Verdana" w:hAnsi="Verdana" w:cs="Verdana"/>
          <w:b/>
          <w:bCs/>
          <w:i/>
          <w:kern w:val="1"/>
          <w:sz w:val="18"/>
          <w:szCs w:val="18"/>
          <w:u w:val="single"/>
        </w:rPr>
      </w:pPr>
      <w:r w:rsidRPr="00D77DEE">
        <w:rPr>
          <w:rFonts w:ascii="Verdana" w:hAnsi="Verdana" w:cs="Verdana"/>
          <w:bCs/>
          <w:kern w:val="1"/>
          <w:sz w:val="18"/>
          <w:szCs w:val="18"/>
        </w:rPr>
        <w:t>Zgodnie z obowiązującym Studium Uwarunkowań i Kierunków Zagospodarowania Przestrzennego uchwalonego uchwalą Rady Gminy w Kłodzku nr 277/VIII/202</w:t>
      </w:r>
      <w:r>
        <w:rPr>
          <w:rFonts w:ascii="Verdana" w:hAnsi="Verdana" w:cs="Verdana"/>
          <w:bCs/>
          <w:kern w:val="1"/>
          <w:sz w:val="18"/>
          <w:szCs w:val="18"/>
        </w:rPr>
        <w:t>1 z dnia 27.05.2021 przedmiotowe działki położone są</w:t>
      </w:r>
      <w:r w:rsidRPr="00D77DEE">
        <w:rPr>
          <w:rFonts w:ascii="Verdana" w:hAnsi="Verdana" w:cs="Verdana"/>
          <w:bCs/>
          <w:kern w:val="1"/>
          <w:sz w:val="18"/>
          <w:szCs w:val="18"/>
        </w:rPr>
        <w:t xml:space="preserve"> w obszarze </w:t>
      </w:r>
      <w:r>
        <w:rPr>
          <w:rFonts w:ascii="Verdana" w:hAnsi="Verdana" w:cs="Verdana"/>
          <w:bCs/>
          <w:kern w:val="1"/>
          <w:sz w:val="18"/>
          <w:szCs w:val="18"/>
        </w:rPr>
        <w:t>oznaczonym symbolem R – przeznaczone pod teren rolny</w:t>
      </w:r>
      <w:r w:rsidRPr="00D77DEE">
        <w:rPr>
          <w:rFonts w:ascii="Verdana" w:hAnsi="Verdana" w:cs="Verdana"/>
          <w:bCs/>
          <w:kern w:val="1"/>
          <w:sz w:val="18"/>
          <w:szCs w:val="18"/>
        </w:rPr>
        <w:t>.</w:t>
      </w:r>
    </w:p>
    <w:p w:rsidR="0035212E" w:rsidRDefault="0035212E" w:rsidP="00D77DE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18"/>
          <w:szCs w:val="18"/>
        </w:rPr>
      </w:pPr>
    </w:p>
    <w:p w:rsidR="00D77DEE" w:rsidRPr="00585BE5" w:rsidRDefault="00D77DEE" w:rsidP="00D77DE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18"/>
          <w:szCs w:val="18"/>
        </w:rPr>
      </w:pPr>
      <w:r w:rsidRPr="00585BE5">
        <w:rPr>
          <w:rFonts w:ascii="Verdana" w:eastAsia="Times New Roman" w:hAnsi="Verdana" w:cs="Arial"/>
          <w:kern w:val="3"/>
          <w:sz w:val="18"/>
          <w:szCs w:val="18"/>
        </w:rPr>
        <w:t>UWAGA:</w:t>
      </w:r>
    </w:p>
    <w:p w:rsidR="00D77DEE" w:rsidRPr="00585BE5" w:rsidRDefault="00D77DEE" w:rsidP="00D77DE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 w:cs="Arial"/>
          <w:kern w:val="3"/>
          <w:sz w:val="18"/>
          <w:szCs w:val="18"/>
        </w:rPr>
      </w:pPr>
      <w:r w:rsidRPr="00585BE5">
        <w:rPr>
          <w:rFonts w:ascii="Verdana" w:eastAsia="Times New Roman" w:hAnsi="Verdana" w:cs="Arial"/>
          <w:kern w:val="3"/>
          <w:sz w:val="18"/>
          <w:szCs w:val="18"/>
        </w:rPr>
        <w:t>- nieruchomość stanowi ogródek działkowy, zakrzaczony, porośnięty drzewami owocowymi bez walorów użytkowych.</w:t>
      </w:r>
    </w:p>
    <w:p w:rsidR="00D77DEE" w:rsidRDefault="00D77DEE" w:rsidP="00D77DEE">
      <w:pPr>
        <w:pStyle w:val="Standard"/>
        <w:jc w:val="both"/>
        <w:rPr>
          <w:rFonts w:ascii="Verdana" w:hAnsi="Verdana" w:cs="Verdana"/>
          <w:b/>
          <w:bCs/>
        </w:rPr>
      </w:pPr>
    </w:p>
    <w:p w:rsidR="00D77DEE" w:rsidRDefault="00D77DEE" w:rsidP="00D77DEE">
      <w:pPr>
        <w:pStyle w:val="Standard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 w:cs="Verdana"/>
          <w:b/>
          <w:bCs/>
        </w:rPr>
        <w:t>Cena nieruchomo</w:t>
      </w:r>
      <w:r>
        <w:rPr>
          <w:rFonts w:ascii="Verdana" w:hAnsi="Verdana"/>
          <w:b/>
          <w:bCs/>
        </w:rPr>
        <w:t>ś</w:t>
      </w:r>
      <w:r w:rsidR="0035212E">
        <w:rPr>
          <w:rFonts w:ascii="Verdana" w:hAnsi="Verdana" w:cs="Verdana"/>
          <w:b/>
          <w:bCs/>
        </w:rPr>
        <w:t>ci wynosi  –  13.0</w:t>
      </w:r>
      <w:r>
        <w:rPr>
          <w:rFonts w:ascii="Verdana" w:hAnsi="Verdana" w:cs="Verdana"/>
          <w:b/>
          <w:bCs/>
        </w:rPr>
        <w:t>00,00 z</w:t>
      </w:r>
      <w:r>
        <w:rPr>
          <w:rFonts w:ascii="Verdana" w:hAnsi="Verdana"/>
          <w:b/>
        </w:rPr>
        <w:t xml:space="preserve">ł  </w:t>
      </w:r>
      <w:r>
        <w:rPr>
          <w:rFonts w:ascii="Verdana" w:hAnsi="Verdana"/>
          <w:i/>
          <w:sz w:val="18"/>
          <w:szCs w:val="18"/>
        </w:rPr>
        <w:t xml:space="preserve">(słownie: </w:t>
      </w:r>
      <w:r w:rsidR="0035212E">
        <w:rPr>
          <w:rFonts w:ascii="Verdana" w:hAnsi="Verdana"/>
          <w:i/>
          <w:sz w:val="18"/>
          <w:szCs w:val="18"/>
        </w:rPr>
        <w:t>trzynaście</w:t>
      </w:r>
      <w:r>
        <w:rPr>
          <w:rFonts w:ascii="Verdana" w:hAnsi="Verdana"/>
          <w:i/>
          <w:sz w:val="18"/>
          <w:szCs w:val="18"/>
        </w:rPr>
        <w:t xml:space="preserve"> tysięcy złotych)</w:t>
      </w:r>
    </w:p>
    <w:p w:rsidR="00D77DEE" w:rsidRDefault="00D77DEE" w:rsidP="00D77DEE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i/>
          <w:kern w:val="3"/>
          <w:sz w:val="16"/>
          <w:szCs w:val="16"/>
        </w:rPr>
      </w:pPr>
    </w:p>
    <w:p w:rsidR="00D77DEE" w:rsidRDefault="00D77DEE" w:rsidP="00D77DEE">
      <w:pPr>
        <w:suppressAutoHyphens w:val="0"/>
        <w:spacing w:after="5" w:line="249" w:lineRule="auto"/>
        <w:ind w:right="-8"/>
        <w:jc w:val="both"/>
        <w:rPr>
          <w:rFonts w:ascii="Verdana" w:eastAsia="Verdana" w:hAnsi="Verdana" w:cs="Verdana"/>
          <w:color w:val="000000"/>
          <w:sz w:val="18"/>
          <w:szCs w:val="18"/>
          <w:lang w:eastAsia="pl-PL"/>
        </w:rPr>
      </w:pPr>
      <w:r>
        <w:rPr>
          <w:rFonts w:ascii="Verdana" w:eastAsia="Verdana" w:hAnsi="Verdana" w:cs="Verdana"/>
          <w:b/>
          <w:color w:val="000000"/>
          <w:sz w:val="18"/>
          <w:szCs w:val="18"/>
          <w:lang w:eastAsia="pl-PL"/>
        </w:rPr>
        <w:t xml:space="preserve">Uwaga: </w:t>
      </w:r>
      <w:r>
        <w:rPr>
          <w:rFonts w:ascii="Verdana" w:eastAsia="Verdana" w:hAnsi="Verdana" w:cs="Verdana"/>
          <w:color w:val="000000"/>
          <w:sz w:val="18"/>
          <w:szCs w:val="18"/>
          <w:lang w:eastAsia="pl-PL"/>
        </w:rPr>
        <w:t>cena sprzedaży nieruchomości jest ceną brutto, stawka VAT – 23%</w:t>
      </w:r>
    </w:p>
    <w:p w:rsidR="00D77DEE" w:rsidRDefault="00D77DEE" w:rsidP="00AC7960">
      <w:pPr>
        <w:spacing w:after="0" w:line="240" w:lineRule="auto"/>
        <w:ind w:right="-6"/>
        <w:jc w:val="both"/>
        <w:rPr>
          <w:rFonts w:ascii="Verdana" w:hAnsi="Verdana"/>
          <w:sz w:val="18"/>
          <w:szCs w:val="18"/>
        </w:rPr>
      </w:pPr>
    </w:p>
    <w:p w:rsidR="00D77DEE" w:rsidRDefault="00D77DEE" w:rsidP="00AC7960">
      <w:pPr>
        <w:spacing w:after="0" w:line="240" w:lineRule="auto"/>
        <w:ind w:right="-6"/>
        <w:jc w:val="both"/>
        <w:rPr>
          <w:rFonts w:ascii="Verdana" w:hAnsi="Verdana"/>
          <w:sz w:val="18"/>
          <w:szCs w:val="18"/>
        </w:rPr>
      </w:pPr>
    </w:p>
    <w:p w:rsidR="00F90914" w:rsidRPr="00E07B49" w:rsidRDefault="00F90914" w:rsidP="00AC7960">
      <w:pPr>
        <w:spacing w:after="0" w:line="240" w:lineRule="auto"/>
        <w:ind w:right="-6"/>
        <w:jc w:val="both"/>
        <w:rPr>
          <w:rFonts w:ascii="Verdana" w:hAnsi="Verdana"/>
          <w:sz w:val="18"/>
          <w:szCs w:val="18"/>
        </w:rPr>
      </w:pPr>
      <w:r w:rsidRPr="00E07B49">
        <w:rPr>
          <w:rFonts w:ascii="Verdana" w:hAnsi="Verdana"/>
          <w:sz w:val="18"/>
          <w:szCs w:val="18"/>
        </w:rPr>
        <w:t>Cena nieruchomości podlega zapłacie nie później, niż w dniu zawarcia umowy sprzedaży.</w:t>
      </w:r>
    </w:p>
    <w:p w:rsidR="0084538C" w:rsidRPr="00E07B49" w:rsidRDefault="0084538C" w:rsidP="0084538C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E07B49">
        <w:rPr>
          <w:rFonts w:ascii="Verdana" w:hAnsi="Verdana"/>
          <w:b/>
          <w:sz w:val="18"/>
          <w:szCs w:val="18"/>
          <w:u w:val="single"/>
        </w:rPr>
        <w:t>Środki finansowe z kredytów bankowych muszą wpłynąć na konto Krajowego Ośrodka przed zawarciem umowy sprzedaży.</w:t>
      </w:r>
      <w:r w:rsidRPr="00E07B49">
        <w:rPr>
          <w:rFonts w:ascii="Verdana" w:hAnsi="Verdana"/>
          <w:b/>
          <w:sz w:val="18"/>
          <w:szCs w:val="18"/>
        </w:rPr>
        <w:t xml:space="preserve"> </w:t>
      </w:r>
    </w:p>
    <w:p w:rsidR="005A379B" w:rsidRDefault="005A379B" w:rsidP="005A379B">
      <w:pPr>
        <w:pStyle w:val="Akapitzlist"/>
        <w:spacing w:after="0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F90914" w:rsidRPr="00D91795" w:rsidRDefault="00F90914" w:rsidP="00AC7960">
      <w:pPr>
        <w:spacing w:after="0"/>
        <w:jc w:val="both"/>
        <w:rPr>
          <w:rFonts w:ascii="Verdana" w:hAnsi="Verdana"/>
          <w:sz w:val="18"/>
          <w:szCs w:val="18"/>
        </w:rPr>
      </w:pPr>
      <w:r w:rsidRPr="00D91795">
        <w:rPr>
          <w:rFonts w:ascii="Verdana" w:hAnsi="Verdana"/>
          <w:sz w:val="18"/>
          <w:szCs w:val="18"/>
        </w:rPr>
        <w:t>Na podstawie art. 29 ust. 1 ustawy z dnia 19 października 1991 roku o gospodarowaniu nieruchomościami rolnymi Skarbu Państwa, pierwszeństwo w nabyciu nieruchomości przysługuje:</w:t>
      </w:r>
    </w:p>
    <w:p w:rsidR="00F90914" w:rsidRPr="00D91795" w:rsidRDefault="00F90914" w:rsidP="00AC7960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D91795">
        <w:rPr>
          <w:rFonts w:ascii="Verdana" w:hAnsi="Verdana"/>
          <w:sz w:val="18"/>
          <w:szCs w:val="18"/>
        </w:rPr>
        <w:t xml:space="preserve">spółdzielni produkcji rolnej władającej faktycznie zbywaną nieruchomością, której użytkowanie ustanowione na rzecz tej spółdzielni wygasło na podstawie art. 16 ust. 2 z dniem 31 grudnia 1993 roku; </w:t>
      </w:r>
    </w:p>
    <w:p w:rsidR="00F90914" w:rsidRPr="00D91795" w:rsidRDefault="00F90914" w:rsidP="00AC7960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57" w:hanging="357"/>
        <w:jc w:val="both"/>
        <w:rPr>
          <w:rFonts w:ascii="Verdana" w:hAnsi="Verdana"/>
          <w:sz w:val="18"/>
          <w:szCs w:val="18"/>
        </w:rPr>
      </w:pPr>
      <w:r w:rsidRPr="00D91795">
        <w:rPr>
          <w:rFonts w:ascii="Verdana" w:hAnsi="Verdana"/>
          <w:sz w:val="18"/>
          <w:szCs w:val="18"/>
        </w:rPr>
        <w:t xml:space="preserve">dzierżawcy zbywanej nieruchomości, jeżeli dzierżawa trwała faktycznie przez okres co najmniej trzech lat; </w:t>
      </w:r>
    </w:p>
    <w:p w:rsidR="00F90914" w:rsidRPr="00D91795" w:rsidRDefault="00F90914" w:rsidP="00AC7960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357" w:hanging="357"/>
        <w:jc w:val="both"/>
        <w:rPr>
          <w:rFonts w:ascii="Verdana" w:hAnsi="Verdana"/>
          <w:b/>
          <w:sz w:val="18"/>
          <w:szCs w:val="18"/>
        </w:rPr>
      </w:pPr>
      <w:r w:rsidRPr="00D91795">
        <w:rPr>
          <w:rFonts w:ascii="Verdana" w:hAnsi="Verdana"/>
          <w:sz w:val="18"/>
          <w:szCs w:val="18"/>
        </w:rPr>
        <w:t xml:space="preserve">zarządzającemu specjalną strefą ekonomiczną w odniesieniu do nieruchomości położonych                  </w:t>
      </w:r>
      <w:r w:rsidR="00C2068E" w:rsidRPr="00D91795">
        <w:rPr>
          <w:rFonts w:ascii="Verdana" w:hAnsi="Verdana"/>
          <w:sz w:val="18"/>
          <w:szCs w:val="18"/>
        </w:rPr>
        <w:t xml:space="preserve">                </w:t>
      </w:r>
      <w:r w:rsidRPr="00D91795">
        <w:rPr>
          <w:rFonts w:ascii="Verdana" w:hAnsi="Verdana"/>
          <w:sz w:val="18"/>
          <w:szCs w:val="18"/>
        </w:rPr>
        <w:t xml:space="preserve"> w granicach specjalnych stref ekonomicznych.</w:t>
      </w:r>
    </w:p>
    <w:p w:rsidR="00F90914" w:rsidRPr="00C2068E" w:rsidRDefault="00F90914" w:rsidP="00F90914">
      <w:pPr>
        <w:pStyle w:val="NormalnyWeb"/>
        <w:spacing w:before="0" w:beforeAutospacing="0" w:after="0" w:afterAutospacing="0"/>
        <w:jc w:val="both"/>
        <w:rPr>
          <w:rFonts w:ascii="Verdana" w:hAnsi="Verdana"/>
          <w:i/>
          <w:iCs/>
          <w:sz w:val="18"/>
          <w:szCs w:val="18"/>
        </w:rPr>
      </w:pPr>
    </w:p>
    <w:p w:rsidR="00F90914" w:rsidRPr="00D91795" w:rsidRDefault="00F90914" w:rsidP="00F90914">
      <w:pPr>
        <w:pStyle w:val="NormalnyWeb"/>
        <w:spacing w:before="0" w:beforeAutospacing="0" w:after="0" w:afterAutospacing="0"/>
        <w:jc w:val="both"/>
        <w:rPr>
          <w:rFonts w:ascii="Verdana" w:hAnsi="Verdana"/>
          <w:strike/>
          <w:color w:val="00B050"/>
          <w:sz w:val="18"/>
          <w:szCs w:val="18"/>
        </w:rPr>
      </w:pPr>
      <w:r w:rsidRPr="00D91795">
        <w:rPr>
          <w:rFonts w:ascii="Verdana" w:hAnsi="Verdana"/>
          <w:iCs/>
          <w:sz w:val="18"/>
          <w:szCs w:val="18"/>
        </w:rPr>
        <w:t xml:space="preserve">W przypadku nieskorzystania z pierwszeństwa w nabyciu nieruchomości przez podmiot uprawniony lub </w:t>
      </w:r>
      <w:r w:rsidR="00D91795">
        <w:rPr>
          <w:rFonts w:ascii="Verdana" w:hAnsi="Verdana"/>
          <w:iCs/>
          <w:sz w:val="18"/>
          <w:szCs w:val="18"/>
        </w:rPr>
        <w:t xml:space="preserve">                </w:t>
      </w:r>
      <w:r w:rsidRPr="00D91795">
        <w:rPr>
          <w:rFonts w:ascii="Verdana" w:hAnsi="Verdana"/>
          <w:sz w:val="18"/>
          <w:szCs w:val="18"/>
        </w:rPr>
        <w:t xml:space="preserve">w razie braku takiego podmiotu, </w:t>
      </w:r>
      <w:r w:rsidRPr="00D91795">
        <w:rPr>
          <w:rFonts w:ascii="Verdana" w:hAnsi="Verdana"/>
          <w:iCs/>
          <w:sz w:val="18"/>
          <w:szCs w:val="18"/>
        </w:rPr>
        <w:t xml:space="preserve">sprzedaż nieruchomości nastąpi w </w:t>
      </w:r>
      <w:r w:rsidRPr="00D91795">
        <w:rPr>
          <w:rFonts w:ascii="Verdana" w:hAnsi="Verdana"/>
          <w:sz w:val="18"/>
          <w:szCs w:val="18"/>
        </w:rPr>
        <w:t xml:space="preserve">trybie przetargu publicznego, </w:t>
      </w:r>
      <w:r w:rsidRPr="00D91795">
        <w:rPr>
          <w:rFonts w:ascii="Verdana" w:hAnsi="Verdana"/>
          <w:b/>
          <w:sz w:val="18"/>
          <w:szCs w:val="18"/>
        </w:rPr>
        <w:t>z tym że nieruchomości rolne</w:t>
      </w:r>
      <w:r w:rsidRPr="00D91795">
        <w:rPr>
          <w:rFonts w:ascii="Verdana" w:hAnsi="Verdana"/>
          <w:sz w:val="18"/>
          <w:szCs w:val="18"/>
        </w:rPr>
        <w:t xml:space="preserve"> podlegają w pierwszej kolejności sprzedaży w trybie przetargu ograniczonego do podmiotów wyszczególnionych w art. 29 ust. 3b powołanej wyżej ustawy.</w:t>
      </w:r>
    </w:p>
    <w:p w:rsidR="00F90914" w:rsidRPr="00C2068E" w:rsidRDefault="00C2068E" w:rsidP="00F90914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</w:p>
    <w:p w:rsidR="00F90914" w:rsidRPr="00C2068E" w:rsidRDefault="00F90914" w:rsidP="00F90914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2068E">
        <w:rPr>
          <w:rFonts w:ascii="Verdana" w:hAnsi="Verdana"/>
          <w:sz w:val="18"/>
          <w:szCs w:val="18"/>
        </w:rPr>
        <w:t xml:space="preserve">Termin, miejsce i warunki uczestniczenia w przetargu zostaną podane do publicznej wiadomości </w:t>
      </w:r>
      <w:r w:rsidR="005A379B">
        <w:rPr>
          <w:rFonts w:ascii="Verdana" w:hAnsi="Verdana"/>
          <w:sz w:val="18"/>
          <w:szCs w:val="18"/>
        </w:rPr>
        <w:t xml:space="preserve">                           </w:t>
      </w:r>
      <w:r w:rsidRPr="00C2068E">
        <w:rPr>
          <w:rFonts w:ascii="Verdana" w:hAnsi="Verdana"/>
          <w:sz w:val="18"/>
          <w:szCs w:val="18"/>
        </w:rPr>
        <w:t>w odrębnym ogłoszeniu.</w:t>
      </w:r>
    </w:p>
    <w:p w:rsidR="00D91795" w:rsidRDefault="00D91795" w:rsidP="00F90914">
      <w:pPr>
        <w:pStyle w:val="NormalnyWeb"/>
        <w:spacing w:before="0" w:beforeAutospacing="0" w:after="0" w:afterAutospacing="0"/>
        <w:jc w:val="both"/>
        <w:rPr>
          <w:rFonts w:ascii="Verdana" w:eastAsia="Calibri" w:hAnsi="Verdana"/>
          <w:sz w:val="18"/>
          <w:szCs w:val="18"/>
          <w:lang w:eastAsia="zh-CN"/>
        </w:rPr>
      </w:pPr>
    </w:p>
    <w:p w:rsidR="00C418F5" w:rsidRDefault="00F90914" w:rsidP="00C418F5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2068E">
        <w:rPr>
          <w:rFonts w:ascii="Verdana" w:hAnsi="Verdana"/>
          <w:sz w:val="18"/>
          <w:szCs w:val="18"/>
        </w:rPr>
        <w:lastRenderedPageBreak/>
        <w:t xml:space="preserve">Na podstawie art. </w:t>
      </w:r>
      <w:r w:rsidRPr="00C2068E">
        <w:rPr>
          <w:rFonts w:ascii="Verdana" w:hAnsi="Verdana"/>
          <w:b/>
          <w:sz w:val="18"/>
          <w:szCs w:val="18"/>
        </w:rPr>
        <w:t>29 ust. 4</w:t>
      </w:r>
      <w:r w:rsidRPr="00C2068E">
        <w:rPr>
          <w:rFonts w:ascii="Verdana" w:hAnsi="Verdana"/>
          <w:sz w:val="18"/>
          <w:szCs w:val="18"/>
        </w:rPr>
        <w:t xml:space="preserve"> powołanej wyżej ustawy </w:t>
      </w:r>
      <w:r w:rsidRPr="00C2068E">
        <w:rPr>
          <w:rFonts w:ascii="Verdana" w:hAnsi="Verdana"/>
          <w:bCs/>
          <w:sz w:val="18"/>
          <w:szCs w:val="18"/>
        </w:rPr>
        <w:t>Krajowemu Ośrodkowi</w:t>
      </w:r>
      <w:r w:rsidRPr="00C2068E">
        <w:rPr>
          <w:rFonts w:ascii="Verdana" w:hAnsi="Verdana"/>
          <w:b/>
          <w:bCs/>
          <w:sz w:val="18"/>
          <w:szCs w:val="18"/>
        </w:rPr>
        <w:t xml:space="preserve"> </w:t>
      </w:r>
      <w:r w:rsidRPr="00C2068E">
        <w:rPr>
          <w:rFonts w:ascii="Verdana" w:hAnsi="Verdana"/>
          <w:sz w:val="18"/>
          <w:szCs w:val="18"/>
        </w:rPr>
        <w:t xml:space="preserve">przysługuje </w:t>
      </w:r>
      <w:r w:rsidRPr="00C2068E">
        <w:rPr>
          <w:rFonts w:ascii="Verdana" w:hAnsi="Verdana"/>
          <w:b/>
          <w:bCs/>
          <w:sz w:val="18"/>
          <w:szCs w:val="18"/>
          <w:u w:val="single"/>
        </w:rPr>
        <w:t>prawo pierwokupu</w:t>
      </w:r>
      <w:r w:rsidRPr="00C2068E">
        <w:rPr>
          <w:rFonts w:ascii="Verdana" w:hAnsi="Verdana"/>
          <w:sz w:val="18"/>
          <w:szCs w:val="18"/>
        </w:rPr>
        <w:t xml:space="preserve"> na rzecz Skarbu Państwa przy odsprzedaży nieruchomości przez nabywcę w okresie 5 lat od nabycia tej nieruchomości od </w:t>
      </w:r>
      <w:r w:rsidRPr="00C2068E">
        <w:rPr>
          <w:rFonts w:ascii="Verdana" w:hAnsi="Verdana"/>
          <w:bCs/>
          <w:sz w:val="18"/>
          <w:szCs w:val="18"/>
        </w:rPr>
        <w:t>Krajowego Ośrodka</w:t>
      </w:r>
      <w:r w:rsidRPr="00C2068E">
        <w:rPr>
          <w:rFonts w:ascii="Verdana" w:hAnsi="Verdana"/>
          <w:sz w:val="18"/>
          <w:szCs w:val="18"/>
        </w:rPr>
        <w:t>.</w:t>
      </w:r>
    </w:p>
    <w:p w:rsidR="00C418F5" w:rsidRDefault="00C418F5" w:rsidP="00C418F5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F90914" w:rsidRPr="00C418F5" w:rsidRDefault="00F90914" w:rsidP="00C418F5">
      <w:pPr>
        <w:pStyle w:val="NormalnyWeb"/>
        <w:spacing w:before="0" w:beforeAutospacing="0" w:after="0" w:afterAutospacing="0"/>
        <w:jc w:val="both"/>
        <w:rPr>
          <w:rFonts w:ascii="Verdana" w:hAnsi="Verdana"/>
          <w:strike/>
          <w:color w:val="FF0000"/>
          <w:sz w:val="18"/>
          <w:szCs w:val="18"/>
        </w:rPr>
      </w:pPr>
      <w:r w:rsidRPr="00C2068E">
        <w:rPr>
          <w:rFonts w:ascii="Verdana" w:hAnsi="Verdana"/>
          <w:b/>
          <w:sz w:val="18"/>
          <w:szCs w:val="18"/>
          <w:u w:val="single"/>
        </w:rPr>
        <w:t>UWAGA:</w:t>
      </w:r>
    </w:p>
    <w:p w:rsidR="00F90914" w:rsidRPr="00C2068E" w:rsidRDefault="00F90914" w:rsidP="00AC7960">
      <w:pPr>
        <w:numPr>
          <w:ilvl w:val="12"/>
          <w:numId w:val="0"/>
        </w:numPr>
        <w:spacing w:after="0"/>
        <w:jc w:val="both"/>
        <w:rPr>
          <w:rFonts w:ascii="Verdana" w:hAnsi="Verdana"/>
          <w:sz w:val="18"/>
          <w:szCs w:val="18"/>
        </w:rPr>
      </w:pPr>
      <w:r w:rsidRPr="00C2068E">
        <w:rPr>
          <w:rFonts w:ascii="Verdana" w:hAnsi="Verdana"/>
          <w:sz w:val="18"/>
          <w:szCs w:val="18"/>
        </w:rPr>
        <w:t>N</w:t>
      </w:r>
      <w:r w:rsidR="00C418F5">
        <w:rPr>
          <w:rFonts w:ascii="Verdana" w:hAnsi="Verdana"/>
          <w:sz w:val="18"/>
          <w:szCs w:val="18"/>
        </w:rPr>
        <w:t>ieruchomość sprzedawana jest</w:t>
      </w:r>
      <w:r w:rsidRPr="00C2068E">
        <w:rPr>
          <w:rFonts w:ascii="Verdana" w:hAnsi="Verdana"/>
          <w:sz w:val="18"/>
          <w:szCs w:val="18"/>
        </w:rPr>
        <w:t xml:space="preserve"> na podstawie danych z ewidencji geodezyjnej. W przypadku ewentualnego wznowienia granic, wykonanego na koszt i staraniem nabywcy – </w:t>
      </w:r>
      <w:r w:rsidRPr="00C2068E">
        <w:rPr>
          <w:rFonts w:ascii="Verdana" w:hAnsi="Verdana"/>
          <w:bCs/>
          <w:sz w:val="18"/>
          <w:szCs w:val="18"/>
        </w:rPr>
        <w:t>Krajowy Ośrodek Wsparcia Rolnictwa</w:t>
      </w:r>
      <w:r w:rsidRPr="00C2068E">
        <w:rPr>
          <w:rFonts w:ascii="Verdana" w:hAnsi="Verdana"/>
          <w:sz w:val="18"/>
          <w:szCs w:val="18"/>
        </w:rPr>
        <w:t xml:space="preserve"> nie ponosi odpowiedzialności za ewentualne różnice w powierzchni nieruchomości.</w:t>
      </w:r>
    </w:p>
    <w:p w:rsidR="00F90914" w:rsidRDefault="00F90914" w:rsidP="00F90914">
      <w:pPr>
        <w:numPr>
          <w:ilvl w:val="12"/>
          <w:numId w:val="0"/>
        </w:numPr>
        <w:jc w:val="both"/>
        <w:rPr>
          <w:rFonts w:ascii="Verdana" w:hAnsi="Verdana"/>
          <w:sz w:val="18"/>
          <w:szCs w:val="18"/>
          <w:u w:val="single"/>
        </w:rPr>
      </w:pPr>
      <w:r w:rsidRPr="00C2068E">
        <w:rPr>
          <w:rFonts w:ascii="Verdana" w:hAnsi="Verdana"/>
          <w:sz w:val="18"/>
          <w:szCs w:val="18"/>
          <w:u w:val="single"/>
        </w:rPr>
        <w:t xml:space="preserve">Wskazanie granic nieruchomości na gruncie przez geodetę może dokonać </w:t>
      </w:r>
      <w:r w:rsidRPr="00C2068E">
        <w:rPr>
          <w:rFonts w:ascii="Verdana" w:hAnsi="Verdana"/>
          <w:bCs/>
          <w:sz w:val="18"/>
          <w:szCs w:val="18"/>
          <w:u w:val="single"/>
        </w:rPr>
        <w:t>Krajowy Ośrodek Wsparcia Rolnictwa</w:t>
      </w:r>
      <w:r w:rsidRPr="00C2068E">
        <w:rPr>
          <w:rFonts w:ascii="Verdana" w:hAnsi="Verdana"/>
          <w:sz w:val="18"/>
          <w:szCs w:val="18"/>
          <w:u w:val="single"/>
        </w:rPr>
        <w:t>, na koszt nabywcy.</w:t>
      </w:r>
    </w:p>
    <w:p w:rsidR="00D91795" w:rsidRPr="00774C7A" w:rsidRDefault="00D91795" w:rsidP="0071517C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774C7A">
        <w:rPr>
          <w:rFonts w:ascii="Verdana" w:hAnsi="Verdana"/>
          <w:color w:val="000000"/>
          <w:sz w:val="18"/>
          <w:szCs w:val="18"/>
        </w:rPr>
        <w:t xml:space="preserve">Zgodnie z </w:t>
      </w:r>
      <w:r w:rsidRPr="00774C7A">
        <w:rPr>
          <w:rFonts w:ascii="Verdana" w:hAnsi="Verdana"/>
          <w:b/>
          <w:color w:val="000000"/>
          <w:sz w:val="18"/>
          <w:szCs w:val="18"/>
        </w:rPr>
        <w:t>art. 28a ust. 1</w:t>
      </w:r>
      <w:r w:rsidRPr="00774C7A">
        <w:rPr>
          <w:rFonts w:ascii="Verdana" w:hAnsi="Verdana"/>
          <w:color w:val="000000"/>
          <w:sz w:val="18"/>
          <w:szCs w:val="18"/>
        </w:rPr>
        <w:t xml:space="preserve"> wyżej powołanej ustawy, sprzedaż nieruchomości rolnych przez Krajowy Ośrodek </w:t>
      </w:r>
      <w:r w:rsidRPr="00774C7A">
        <w:rPr>
          <w:rFonts w:ascii="Verdana" w:hAnsi="Verdana"/>
          <w:b/>
          <w:color w:val="000000"/>
          <w:sz w:val="18"/>
          <w:szCs w:val="18"/>
          <w:u w:val="single"/>
        </w:rPr>
        <w:t>może nastąpić, jeżeli w wyniku tej sprzedaży łączna powierzchnia użytków rolnych</w:t>
      </w:r>
      <w:r w:rsidRPr="00774C7A">
        <w:rPr>
          <w:rFonts w:ascii="Verdana" w:hAnsi="Verdana"/>
          <w:color w:val="000000"/>
          <w:sz w:val="18"/>
          <w:szCs w:val="18"/>
        </w:rPr>
        <w:t xml:space="preserve">: </w:t>
      </w:r>
    </w:p>
    <w:p w:rsidR="00D91795" w:rsidRPr="00774C7A" w:rsidRDefault="00D91795" w:rsidP="0071517C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bookmarkStart w:id="1" w:name="mip34785604"/>
      <w:bookmarkEnd w:id="1"/>
      <w:r w:rsidRPr="00774C7A">
        <w:rPr>
          <w:rFonts w:ascii="Verdana" w:hAnsi="Verdana"/>
          <w:color w:val="000000"/>
          <w:sz w:val="18"/>
          <w:szCs w:val="18"/>
        </w:rPr>
        <w:t xml:space="preserve">1) będących własnością nabywcy nie przekroczy </w:t>
      </w:r>
      <w:smartTag w:uri="urn:schemas-microsoft-com:office:smarttags" w:element="metricconverter">
        <w:smartTagPr>
          <w:attr w:name="ProductID" w:val="300 ha"/>
        </w:smartTagPr>
        <w:r w:rsidRPr="00774C7A">
          <w:rPr>
            <w:rFonts w:ascii="Verdana" w:hAnsi="Verdana"/>
            <w:color w:val="000000"/>
            <w:sz w:val="18"/>
            <w:szCs w:val="18"/>
          </w:rPr>
          <w:t>300 ha</w:t>
        </w:r>
      </w:smartTag>
      <w:r w:rsidRPr="00774C7A">
        <w:rPr>
          <w:rFonts w:ascii="Verdana" w:hAnsi="Verdana"/>
          <w:color w:val="000000"/>
          <w:sz w:val="18"/>
          <w:szCs w:val="18"/>
        </w:rPr>
        <w:t xml:space="preserve"> oraz </w:t>
      </w:r>
    </w:p>
    <w:p w:rsidR="00152B2A" w:rsidRDefault="00D91795" w:rsidP="0071517C">
      <w:pPr>
        <w:spacing w:after="0" w:line="240" w:lineRule="auto"/>
        <w:rPr>
          <w:rFonts w:ascii="Verdana" w:hAnsi="Verdana"/>
          <w:color w:val="000000"/>
          <w:sz w:val="18"/>
          <w:szCs w:val="18"/>
        </w:rPr>
      </w:pPr>
      <w:bookmarkStart w:id="2" w:name="mip34785605"/>
      <w:bookmarkEnd w:id="2"/>
      <w:r w:rsidRPr="00774C7A">
        <w:rPr>
          <w:rFonts w:ascii="Verdana" w:hAnsi="Verdana"/>
          <w:color w:val="000000"/>
          <w:sz w:val="18"/>
          <w:szCs w:val="18"/>
        </w:rPr>
        <w:t xml:space="preserve">2) nabytych kiedykolwiek z Zasobu przez nabywcę nie przekroczy </w:t>
      </w:r>
      <w:smartTag w:uri="urn:schemas-microsoft-com:office:smarttags" w:element="metricconverter">
        <w:smartTagPr>
          <w:attr w:name="ProductID" w:val="300 ha"/>
        </w:smartTagPr>
        <w:r w:rsidRPr="00774C7A">
          <w:rPr>
            <w:rFonts w:ascii="Verdana" w:hAnsi="Verdana"/>
            <w:color w:val="000000"/>
            <w:sz w:val="18"/>
            <w:szCs w:val="18"/>
          </w:rPr>
          <w:t>300 ha</w:t>
        </w:r>
      </w:smartTag>
      <w:r w:rsidRPr="00774C7A">
        <w:rPr>
          <w:rFonts w:ascii="Verdana" w:hAnsi="Verdana"/>
          <w:color w:val="000000"/>
          <w:sz w:val="18"/>
          <w:szCs w:val="18"/>
        </w:rPr>
        <w:t>.</w:t>
      </w:r>
      <w:r w:rsidRPr="00D91795">
        <w:rPr>
          <w:rFonts w:ascii="Verdana" w:hAnsi="Verdana"/>
          <w:color w:val="000000"/>
          <w:sz w:val="18"/>
          <w:szCs w:val="18"/>
        </w:rPr>
        <w:t xml:space="preserve"> </w:t>
      </w:r>
    </w:p>
    <w:p w:rsidR="005A379B" w:rsidRPr="00D91795" w:rsidRDefault="005A379B" w:rsidP="00AC7960">
      <w:pPr>
        <w:spacing w:after="0" w:line="360" w:lineRule="auto"/>
        <w:rPr>
          <w:rFonts w:ascii="Verdana" w:hAnsi="Verdana"/>
          <w:color w:val="000000"/>
          <w:sz w:val="18"/>
          <w:szCs w:val="18"/>
        </w:rPr>
      </w:pPr>
    </w:p>
    <w:p w:rsidR="00F90914" w:rsidRPr="00C2068E" w:rsidRDefault="00F90914" w:rsidP="00AC7960">
      <w:pPr>
        <w:widowControl w:val="0"/>
        <w:shd w:val="clear" w:color="auto" w:fill="FFFFFF"/>
        <w:tabs>
          <w:tab w:val="left" w:pos="0"/>
          <w:tab w:val="left" w:pos="788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pacing w:val="-9"/>
          <w:sz w:val="18"/>
          <w:szCs w:val="18"/>
        </w:rPr>
      </w:pPr>
      <w:r w:rsidRPr="00C2068E">
        <w:rPr>
          <w:rFonts w:ascii="Verdana" w:hAnsi="Verdana"/>
          <w:sz w:val="18"/>
          <w:szCs w:val="18"/>
        </w:rPr>
        <w:t xml:space="preserve">Oddział Terenowy </w:t>
      </w:r>
      <w:r w:rsidRPr="00C2068E">
        <w:rPr>
          <w:rFonts w:ascii="Verdana" w:hAnsi="Verdana"/>
          <w:bCs/>
          <w:sz w:val="18"/>
          <w:szCs w:val="18"/>
        </w:rPr>
        <w:t>Krajowego Ośrodka Wsparcia Rolnictwa</w:t>
      </w:r>
      <w:r w:rsidRPr="00C2068E">
        <w:rPr>
          <w:rFonts w:ascii="Verdana" w:hAnsi="Verdana"/>
          <w:sz w:val="18"/>
          <w:szCs w:val="18"/>
        </w:rPr>
        <w:t xml:space="preserve"> we Wrocławiu zastrzega sobie możliwość odstąpienia od zawarcia umowy sprzedaży, jeżeli zajdą nowe, istotne okoliczności, w tym w szczególności nastąpi zmiana przeznaczenia gruntów, nabywający nie wywiąże się </w:t>
      </w:r>
      <w:r w:rsidR="00D91795">
        <w:rPr>
          <w:rFonts w:ascii="Verdana" w:hAnsi="Verdana"/>
          <w:sz w:val="18"/>
          <w:szCs w:val="18"/>
        </w:rPr>
        <w:t xml:space="preserve"> </w:t>
      </w:r>
      <w:r w:rsidRPr="00C2068E">
        <w:rPr>
          <w:rFonts w:ascii="Verdana" w:hAnsi="Verdana"/>
          <w:sz w:val="18"/>
          <w:szCs w:val="18"/>
        </w:rPr>
        <w:t xml:space="preserve">z obowiązków wynikających z umów zawartych z </w:t>
      </w:r>
      <w:r w:rsidRPr="00C2068E">
        <w:rPr>
          <w:rFonts w:ascii="Verdana" w:hAnsi="Verdana"/>
          <w:bCs/>
          <w:sz w:val="18"/>
          <w:szCs w:val="18"/>
        </w:rPr>
        <w:t>Krajowym Ośrodkiem Wsparcia Rolnictwa.</w:t>
      </w:r>
      <w:r w:rsidRPr="00C2068E">
        <w:rPr>
          <w:rFonts w:ascii="Verdana" w:hAnsi="Verdana"/>
          <w:sz w:val="18"/>
          <w:szCs w:val="18"/>
        </w:rPr>
        <w:t xml:space="preserve"> </w:t>
      </w:r>
    </w:p>
    <w:p w:rsidR="00AC7960" w:rsidRDefault="00AC7960" w:rsidP="00AC7960">
      <w:pPr>
        <w:pStyle w:val="NormalnyWeb"/>
        <w:spacing w:before="0" w:beforeAutospacing="0" w:after="60" w:afterAutospacing="0"/>
        <w:jc w:val="both"/>
        <w:rPr>
          <w:rFonts w:ascii="Verdana" w:hAnsi="Verdana"/>
          <w:sz w:val="18"/>
          <w:szCs w:val="18"/>
        </w:rPr>
      </w:pPr>
    </w:p>
    <w:p w:rsidR="00A357C8" w:rsidRPr="00A357C8" w:rsidRDefault="00F90914" w:rsidP="0084538C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C2068E">
        <w:rPr>
          <w:rFonts w:ascii="Verdana" w:hAnsi="Verdana"/>
          <w:sz w:val="18"/>
          <w:szCs w:val="18"/>
        </w:rPr>
        <w:t>Niniejszy wykaz zostanie podany do publicznej wiadomości w terminie od</w:t>
      </w:r>
      <w:r w:rsidR="00774C7A">
        <w:rPr>
          <w:rFonts w:ascii="Verdana" w:hAnsi="Verdana"/>
          <w:sz w:val="18"/>
          <w:szCs w:val="18"/>
        </w:rPr>
        <w:t xml:space="preserve"> </w:t>
      </w:r>
      <w:r w:rsidR="006223A4">
        <w:rPr>
          <w:rFonts w:ascii="Verdana" w:hAnsi="Verdana"/>
          <w:b/>
          <w:sz w:val="18"/>
          <w:szCs w:val="18"/>
        </w:rPr>
        <w:t>14.08</w:t>
      </w:r>
      <w:r w:rsidR="002E29BA">
        <w:rPr>
          <w:rFonts w:ascii="Verdana" w:hAnsi="Verdana"/>
          <w:b/>
          <w:sz w:val="18"/>
          <w:szCs w:val="18"/>
        </w:rPr>
        <w:t>.</w:t>
      </w:r>
      <w:r w:rsidR="00C445C5">
        <w:rPr>
          <w:rFonts w:ascii="Verdana" w:hAnsi="Verdana"/>
          <w:b/>
          <w:sz w:val="18"/>
          <w:szCs w:val="18"/>
        </w:rPr>
        <w:t>202</w:t>
      </w:r>
      <w:r w:rsidR="006223A4">
        <w:rPr>
          <w:rFonts w:ascii="Verdana" w:hAnsi="Verdana"/>
          <w:b/>
          <w:sz w:val="18"/>
          <w:szCs w:val="18"/>
        </w:rPr>
        <w:t>4</w:t>
      </w:r>
      <w:r w:rsidR="009238E4">
        <w:rPr>
          <w:rFonts w:ascii="Verdana" w:hAnsi="Verdana"/>
          <w:sz w:val="18"/>
          <w:szCs w:val="18"/>
        </w:rPr>
        <w:t xml:space="preserve"> roku</w:t>
      </w:r>
      <w:r w:rsidR="00FD09DE" w:rsidRPr="00C2068E">
        <w:rPr>
          <w:rFonts w:ascii="Verdana" w:hAnsi="Verdana"/>
          <w:sz w:val="18"/>
          <w:szCs w:val="18"/>
        </w:rPr>
        <w:t xml:space="preserve"> </w:t>
      </w:r>
      <w:r w:rsidRPr="00C2068E">
        <w:rPr>
          <w:rFonts w:ascii="Verdana" w:hAnsi="Verdana"/>
          <w:sz w:val="18"/>
          <w:szCs w:val="18"/>
        </w:rPr>
        <w:t xml:space="preserve">do </w:t>
      </w:r>
      <w:r w:rsidR="006223A4">
        <w:rPr>
          <w:rFonts w:ascii="Verdana" w:hAnsi="Verdana"/>
          <w:b/>
          <w:sz w:val="18"/>
          <w:szCs w:val="18"/>
        </w:rPr>
        <w:t>29.08</w:t>
      </w:r>
      <w:r w:rsidR="00774C7A">
        <w:rPr>
          <w:rFonts w:ascii="Verdana" w:hAnsi="Verdana"/>
          <w:b/>
          <w:sz w:val="18"/>
          <w:szCs w:val="18"/>
        </w:rPr>
        <w:t>.</w:t>
      </w:r>
      <w:r w:rsidR="00C445C5">
        <w:rPr>
          <w:rFonts w:ascii="Verdana" w:hAnsi="Verdana"/>
          <w:b/>
          <w:sz w:val="18"/>
          <w:szCs w:val="18"/>
        </w:rPr>
        <w:t>202</w:t>
      </w:r>
      <w:r w:rsidR="006223A4">
        <w:rPr>
          <w:rFonts w:ascii="Verdana" w:hAnsi="Verdana"/>
          <w:b/>
          <w:sz w:val="18"/>
          <w:szCs w:val="18"/>
        </w:rPr>
        <w:t>4</w:t>
      </w:r>
      <w:r w:rsidRPr="00C2068E">
        <w:rPr>
          <w:rFonts w:ascii="Verdana" w:hAnsi="Verdana"/>
          <w:sz w:val="18"/>
          <w:szCs w:val="18"/>
        </w:rPr>
        <w:t xml:space="preserve"> roku w sposób zwyczajowo przyjęty w </w:t>
      </w:r>
      <w:r w:rsidRPr="00C2068E">
        <w:rPr>
          <w:rFonts w:ascii="Verdana" w:hAnsi="Verdana"/>
          <w:b/>
          <w:sz w:val="18"/>
          <w:szCs w:val="18"/>
        </w:rPr>
        <w:t xml:space="preserve">Urzędzie </w:t>
      </w:r>
      <w:r w:rsidR="00FE42C4">
        <w:rPr>
          <w:rFonts w:ascii="Verdana" w:hAnsi="Verdana"/>
          <w:b/>
          <w:sz w:val="18"/>
          <w:szCs w:val="18"/>
        </w:rPr>
        <w:t>Gminy Kłodzko</w:t>
      </w:r>
      <w:r w:rsidRPr="00C2068E">
        <w:rPr>
          <w:rFonts w:ascii="Verdana" w:hAnsi="Verdana"/>
          <w:sz w:val="18"/>
          <w:szCs w:val="18"/>
        </w:rPr>
        <w:t xml:space="preserve">, </w:t>
      </w:r>
      <w:r w:rsidRPr="00C2068E">
        <w:rPr>
          <w:rFonts w:ascii="Verdana" w:hAnsi="Verdana"/>
          <w:b/>
          <w:sz w:val="18"/>
          <w:szCs w:val="18"/>
        </w:rPr>
        <w:t>Dolnośląskiej Izbie Rolniczej we Wrocławiu</w:t>
      </w:r>
      <w:r w:rsidRPr="00C2068E">
        <w:rPr>
          <w:rFonts w:ascii="Verdana" w:hAnsi="Verdana"/>
          <w:sz w:val="18"/>
          <w:szCs w:val="18"/>
        </w:rPr>
        <w:t xml:space="preserve">, </w:t>
      </w:r>
      <w:r w:rsidRPr="00C2068E">
        <w:rPr>
          <w:rFonts w:ascii="Verdana" w:hAnsi="Verdana"/>
          <w:b/>
          <w:sz w:val="18"/>
          <w:szCs w:val="18"/>
        </w:rPr>
        <w:t>OT KOWR we Wrocławiu, Sekcji Zamiejscowej KOWR</w:t>
      </w:r>
      <w:r w:rsidR="00DA2136" w:rsidRPr="00C2068E">
        <w:rPr>
          <w:rFonts w:ascii="Verdana" w:hAnsi="Verdana"/>
          <w:b/>
          <w:sz w:val="18"/>
          <w:szCs w:val="18"/>
        </w:rPr>
        <w:t xml:space="preserve"> w Świdnicy</w:t>
      </w:r>
      <w:r w:rsidRPr="00C2068E">
        <w:rPr>
          <w:rFonts w:ascii="Verdana" w:hAnsi="Verdana"/>
          <w:sz w:val="18"/>
          <w:szCs w:val="18"/>
        </w:rPr>
        <w:t>,</w:t>
      </w:r>
      <w:r w:rsidR="00696D97">
        <w:rPr>
          <w:rFonts w:ascii="Verdana" w:hAnsi="Verdana"/>
          <w:b/>
          <w:sz w:val="18"/>
          <w:szCs w:val="18"/>
        </w:rPr>
        <w:t xml:space="preserve"> </w:t>
      </w:r>
      <w:r w:rsidR="00B251E1">
        <w:rPr>
          <w:rFonts w:ascii="Verdana" w:hAnsi="Verdana"/>
          <w:b/>
          <w:sz w:val="18"/>
          <w:szCs w:val="18"/>
        </w:rPr>
        <w:t>sołectwie wsi</w:t>
      </w:r>
      <w:r w:rsidR="00FE42C4">
        <w:rPr>
          <w:rFonts w:ascii="Verdana" w:hAnsi="Verdana"/>
          <w:b/>
          <w:sz w:val="18"/>
          <w:szCs w:val="18"/>
        </w:rPr>
        <w:t xml:space="preserve"> </w:t>
      </w:r>
      <w:r w:rsidR="00121326">
        <w:rPr>
          <w:rFonts w:ascii="Verdana" w:hAnsi="Verdana"/>
          <w:b/>
          <w:sz w:val="18"/>
          <w:szCs w:val="18"/>
        </w:rPr>
        <w:t>Krosnowice</w:t>
      </w:r>
      <w:r w:rsidR="007F437D">
        <w:rPr>
          <w:rFonts w:ascii="Verdana" w:hAnsi="Verdana"/>
          <w:b/>
          <w:sz w:val="18"/>
          <w:szCs w:val="18"/>
        </w:rPr>
        <w:t xml:space="preserve">, </w:t>
      </w:r>
      <w:r w:rsidR="00696D97">
        <w:rPr>
          <w:rFonts w:ascii="Verdana" w:hAnsi="Verdana"/>
          <w:b/>
          <w:sz w:val="18"/>
          <w:szCs w:val="18"/>
        </w:rPr>
        <w:t xml:space="preserve">na </w:t>
      </w:r>
      <w:r w:rsidR="00F57B54">
        <w:rPr>
          <w:rFonts w:ascii="Verdana" w:hAnsi="Verdana"/>
          <w:b/>
          <w:sz w:val="18"/>
          <w:szCs w:val="18"/>
        </w:rPr>
        <w:t xml:space="preserve">stronie podmiotowej Biuletynu Informacji Publicznej KOWR (BIP) </w:t>
      </w:r>
      <w:r w:rsidRPr="00C2068E">
        <w:rPr>
          <w:rFonts w:ascii="Verdana" w:hAnsi="Verdana"/>
          <w:sz w:val="18"/>
          <w:szCs w:val="18"/>
        </w:rPr>
        <w:t xml:space="preserve">oraz na stronie internetowej </w:t>
      </w:r>
      <w:hyperlink r:id="rId8" w:history="1">
        <w:r w:rsidRPr="00C2068E">
          <w:rPr>
            <w:rStyle w:val="Hipercze"/>
            <w:rFonts w:ascii="Verdana" w:hAnsi="Verdana"/>
            <w:b/>
            <w:sz w:val="18"/>
            <w:szCs w:val="18"/>
          </w:rPr>
          <w:t>www.kowr.gov.pl</w:t>
        </w:r>
      </w:hyperlink>
      <w:r w:rsidR="0084538C">
        <w:rPr>
          <w:rFonts w:ascii="Verdana" w:hAnsi="Verdana"/>
          <w:sz w:val="18"/>
          <w:szCs w:val="18"/>
        </w:rPr>
        <w:t xml:space="preserve">. </w:t>
      </w:r>
    </w:p>
    <w:p w:rsidR="00F03F00" w:rsidRDefault="00F03F00" w:rsidP="00F03F00">
      <w:pPr>
        <w:spacing w:after="0"/>
        <w:jc w:val="both"/>
        <w:rPr>
          <w:rFonts w:ascii="Verdana" w:hAnsi="Verdana" w:cs="Verdana"/>
          <w:sz w:val="18"/>
          <w:szCs w:val="18"/>
        </w:rPr>
      </w:pPr>
    </w:p>
    <w:p w:rsidR="00FD09DE" w:rsidRPr="00F03F00" w:rsidRDefault="00FD09DE" w:rsidP="002C2BBD">
      <w:p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F03F00">
        <w:rPr>
          <w:rFonts w:ascii="Verdana" w:hAnsi="Verdana" w:cs="Verdana"/>
          <w:sz w:val="18"/>
          <w:szCs w:val="18"/>
        </w:rPr>
        <w:t xml:space="preserve">Z informacjami o przedmiocie sprzedaży można się zapoznać w Sekcji Zamiejscowej </w:t>
      </w:r>
      <w:r w:rsidR="0084538C">
        <w:rPr>
          <w:rFonts w:ascii="Verdana" w:hAnsi="Verdana" w:cs="Verdana"/>
          <w:sz w:val="18"/>
          <w:szCs w:val="18"/>
        </w:rPr>
        <w:t xml:space="preserve">Gospodarowania Zasobem </w:t>
      </w:r>
      <w:r w:rsidRPr="00F03F00">
        <w:rPr>
          <w:rFonts w:ascii="Verdana" w:hAnsi="Verdana" w:cs="Verdana"/>
          <w:sz w:val="18"/>
          <w:szCs w:val="18"/>
        </w:rPr>
        <w:t>w Świdni</w:t>
      </w:r>
      <w:r w:rsidR="00F03F00">
        <w:rPr>
          <w:rFonts w:ascii="Verdana" w:hAnsi="Verdana" w:cs="Verdana"/>
          <w:sz w:val="18"/>
          <w:szCs w:val="18"/>
        </w:rPr>
        <w:t xml:space="preserve">cy, ul. </w:t>
      </w:r>
      <w:proofErr w:type="spellStart"/>
      <w:r w:rsidR="00F03F00">
        <w:rPr>
          <w:rFonts w:ascii="Verdana" w:hAnsi="Verdana" w:cs="Verdana"/>
          <w:sz w:val="18"/>
          <w:szCs w:val="18"/>
        </w:rPr>
        <w:t>Kliczkowska</w:t>
      </w:r>
      <w:proofErr w:type="spellEnd"/>
      <w:r w:rsidR="00F03F00">
        <w:rPr>
          <w:rFonts w:ascii="Verdana" w:hAnsi="Verdana" w:cs="Verdana"/>
          <w:sz w:val="18"/>
          <w:szCs w:val="18"/>
        </w:rPr>
        <w:t xml:space="preserve"> 28, </w:t>
      </w:r>
      <w:r w:rsidR="002E29BA">
        <w:rPr>
          <w:rFonts w:ascii="Verdana" w:hAnsi="Verdana" w:cs="Verdana"/>
          <w:sz w:val="18"/>
          <w:szCs w:val="18"/>
        </w:rPr>
        <w:t>tel. 71 35 63 919 wew. 619</w:t>
      </w:r>
      <w:r w:rsidRPr="00F03F00">
        <w:rPr>
          <w:rFonts w:ascii="Verdana" w:hAnsi="Verdana" w:cs="Verdana"/>
          <w:sz w:val="18"/>
          <w:szCs w:val="18"/>
        </w:rPr>
        <w:t>.</w:t>
      </w:r>
    </w:p>
    <w:p w:rsidR="002E29BA" w:rsidRDefault="002E29BA" w:rsidP="00FD09DE">
      <w:pPr>
        <w:jc w:val="both"/>
        <w:rPr>
          <w:rFonts w:ascii="Verdana" w:hAnsi="Verdana"/>
          <w:i/>
          <w:sz w:val="16"/>
          <w:szCs w:val="16"/>
        </w:rPr>
      </w:pPr>
    </w:p>
    <w:p w:rsidR="00AC7960" w:rsidRPr="00774C7A" w:rsidRDefault="00774C7A" w:rsidP="00FD09DE">
      <w:pPr>
        <w:jc w:val="both"/>
        <w:rPr>
          <w:rFonts w:ascii="Verdana" w:hAnsi="Verdana"/>
          <w:i/>
          <w:sz w:val="16"/>
          <w:szCs w:val="16"/>
        </w:rPr>
      </w:pPr>
      <w:r w:rsidRPr="00774C7A">
        <w:rPr>
          <w:rFonts w:ascii="Verdana" w:hAnsi="Verdana"/>
          <w:i/>
          <w:sz w:val="16"/>
          <w:szCs w:val="16"/>
        </w:rPr>
        <w:t>Sporządził</w:t>
      </w:r>
      <w:r w:rsidR="002E29BA">
        <w:rPr>
          <w:rFonts w:ascii="Verdana" w:hAnsi="Verdana"/>
          <w:i/>
          <w:sz w:val="16"/>
          <w:szCs w:val="16"/>
        </w:rPr>
        <w:t xml:space="preserve">: </w:t>
      </w:r>
      <w:r w:rsidR="00121326">
        <w:rPr>
          <w:rFonts w:ascii="Verdana" w:hAnsi="Verdana"/>
          <w:i/>
          <w:sz w:val="16"/>
          <w:szCs w:val="16"/>
        </w:rPr>
        <w:t xml:space="preserve">Marzena Kołodka </w:t>
      </w:r>
      <w:r w:rsidR="00EF7D5D">
        <w:rPr>
          <w:rFonts w:ascii="Verdana" w:hAnsi="Verdana"/>
          <w:i/>
          <w:sz w:val="16"/>
          <w:szCs w:val="16"/>
        </w:rPr>
        <w:t xml:space="preserve">, dnia </w:t>
      </w:r>
      <w:r w:rsidR="006223A4">
        <w:rPr>
          <w:rFonts w:ascii="Verdana" w:hAnsi="Verdana"/>
          <w:i/>
          <w:sz w:val="16"/>
          <w:szCs w:val="16"/>
        </w:rPr>
        <w:t>30.08.2024</w:t>
      </w:r>
      <w:r w:rsidR="00C445C5">
        <w:rPr>
          <w:rFonts w:ascii="Verdana" w:hAnsi="Verdana"/>
          <w:i/>
          <w:sz w:val="16"/>
          <w:szCs w:val="16"/>
        </w:rPr>
        <w:t>r</w:t>
      </w:r>
      <w:r w:rsidRPr="00774C7A">
        <w:rPr>
          <w:rFonts w:ascii="Verdana" w:hAnsi="Verdana"/>
          <w:i/>
          <w:sz w:val="16"/>
          <w:szCs w:val="16"/>
        </w:rPr>
        <w:t>.</w:t>
      </w:r>
    </w:p>
    <w:p w:rsidR="001A183D" w:rsidRDefault="001A183D" w:rsidP="00A56872">
      <w:pPr>
        <w:spacing w:after="0" w:line="300" w:lineRule="atLeast"/>
        <w:jc w:val="both"/>
        <w:rPr>
          <w:rFonts w:ascii="Verdana" w:hAnsi="Verdana" w:cs="Verdana"/>
          <w:i/>
          <w:sz w:val="16"/>
          <w:szCs w:val="16"/>
          <w:lang w:eastAsia="pl-PL"/>
        </w:rPr>
      </w:pPr>
    </w:p>
    <w:p w:rsidR="00D91795" w:rsidRDefault="00D91795" w:rsidP="00D91795">
      <w:pPr>
        <w:spacing w:after="0" w:line="300" w:lineRule="atLeast"/>
        <w:jc w:val="both"/>
        <w:rPr>
          <w:rFonts w:ascii="Verdana" w:hAnsi="Verdana" w:cs="Verdana"/>
          <w:i/>
          <w:sz w:val="16"/>
          <w:szCs w:val="16"/>
          <w:lang w:eastAsia="pl-PL"/>
        </w:rPr>
      </w:pPr>
    </w:p>
    <w:p w:rsidR="00810889" w:rsidRDefault="00810889" w:rsidP="00810889">
      <w:pPr>
        <w:spacing w:after="0" w:line="240" w:lineRule="auto"/>
        <w:jc w:val="both"/>
        <w:rPr>
          <w:rFonts w:ascii="Verdana" w:hAnsi="Verdana" w:cs="Verdana"/>
          <w:i/>
          <w:sz w:val="20"/>
          <w:szCs w:val="20"/>
        </w:rPr>
      </w:pPr>
    </w:p>
    <w:p w:rsidR="00F00A05" w:rsidRPr="00810889" w:rsidRDefault="00F00A05" w:rsidP="00810889"/>
    <w:sectPr w:rsidR="00F00A05" w:rsidRPr="00810889" w:rsidSect="0021212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37" w:left="1134" w:header="851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05" w:rsidRDefault="00F00A05">
      <w:pPr>
        <w:spacing w:line="240" w:lineRule="auto"/>
      </w:pPr>
      <w:r>
        <w:separator/>
      </w:r>
    </w:p>
  </w:endnote>
  <w:endnote w:type="continuationSeparator" w:id="0">
    <w:p w:rsidR="00F00A05" w:rsidRDefault="00F0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2442E1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2442E1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A7" w:rsidRPr="008D1FC0" w:rsidRDefault="005A379B" w:rsidP="00BA060B">
    <w:pPr>
      <w:pStyle w:val="Stopka"/>
      <w:tabs>
        <w:tab w:val="left" w:pos="301"/>
        <w:tab w:val="center" w:pos="4251"/>
      </w:tabs>
      <w:spacing w:before="120" w:after="0" w:line="240" w:lineRule="auto"/>
      <w:ind w:left="-567"/>
      <w:jc w:val="center"/>
      <w:rPr>
        <w:rFonts w:ascii="Verdana" w:hAnsi="Verdana"/>
        <w:sz w:val="18"/>
        <w:szCs w:val="18"/>
      </w:rPr>
    </w:pPr>
    <w:r w:rsidRPr="008D1FC0">
      <w:rPr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62326248" wp14:editId="41F143B1">
          <wp:simplePos x="0" y="0"/>
          <wp:positionH relativeFrom="margin">
            <wp:posOffset>-281940</wp:posOffset>
          </wp:positionH>
          <wp:positionV relativeFrom="bottomMargin">
            <wp:posOffset>405765</wp:posOffset>
          </wp:positionV>
          <wp:extent cx="6400800" cy="2178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3B8" w:rsidRPr="008D1FC0">
      <w:rPr>
        <w:rFonts w:ascii="Verdana" w:hAnsi="Verdana"/>
        <w:sz w:val="18"/>
        <w:szCs w:val="18"/>
      </w:rPr>
      <w:t>K</w:t>
    </w:r>
    <w:r w:rsidR="00B8728D" w:rsidRPr="008D1FC0">
      <w:rPr>
        <w:rFonts w:ascii="Verdana" w:hAnsi="Verdana"/>
        <w:sz w:val="18"/>
        <w:szCs w:val="18"/>
      </w:rPr>
      <w:t>OWR</w:t>
    </w:r>
    <w:r w:rsidR="00F733B8" w:rsidRPr="008D1FC0">
      <w:rPr>
        <w:rFonts w:ascii="Verdana" w:hAnsi="Verdana"/>
        <w:sz w:val="18"/>
        <w:szCs w:val="18"/>
      </w:rPr>
      <w:t xml:space="preserve"> OT Wrocław, 54-610 Wrocław, ul. Mińska 60, tel. 71 35 63 919, </w:t>
    </w:r>
    <w:hyperlink r:id="rId2" w:history="1">
      <w:r w:rsidR="00CF216E" w:rsidRPr="008E014F">
        <w:rPr>
          <w:rStyle w:val="Hipercze"/>
          <w:rFonts w:ascii="Verdana" w:hAnsi="Verdana"/>
          <w:b/>
          <w:color w:val="3333FF"/>
          <w:sz w:val="18"/>
          <w:szCs w:val="18"/>
        </w:rPr>
        <w:t>www.gov.pl</w:t>
      </w:r>
    </w:hyperlink>
    <w:r w:rsidR="00CF216E" w:rsidRPr="008E014F">
      <w:rPr>
        <w:rFonts w:ascii="Verdana" w:hAnsi="Verdana"/>
        <w:b/>
        <w:color w:val="3333FF"/>
        <w:sz w:val="18"/>
        <w:szCs w:val="18"/>
        <w:u w:val="single"/>
      </w:rPr>
      <w:t>/web/kowr</w:t>
    </w:r>
  </w:p>
  <w:p w:rsidR="00C63EC4" w:rsidRPr="008D1FC0" w:rsidRDefault="00C418F5" w:rsidP="00F733B8">
    <w:pPr>
      <w:pStyle w:val="Stopka"/>
      <w:tabs>
        <w:tab w:val="left" w:pos="301"/>
        <w:tab w:val="center" w:pos="4251"/>
      </w:tabs>
      <w:spacing w:after="0" w:line="240" w:lineRule="auto"/>
      <w:ind w:left="-567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Sekcja Zamiejscowa</w:t>
    </w:r>
    <w:r w:rsidR="00855DC0">
      <w:rPr>
        <w:rFonts w:ascii="Verdana" w:hAnsi="Verdana"/>
        <w:sz w:val="18"/>
        <w:szCs w:val="18"/>
      </w:rPr>
      <w:t xml:space="preserve"> </w:t>
    </w:r>
    <w:r w:rsidR="00F733B8" w:rsidRPr="008D1FC0">
      <w:rPr>
        <w:rFonts w:ascii="Verdana" w:hAnsi="Verdana"/>
        <w:sz w:val="18"/>
        <w:szCs w:val="18"/>
      </w:rPr>
      <w:t xml:space="preserve">w Świdnicy, </w:t>
    </w:r>
    <w:r w:rsidR="00DF4B24" w:rsidRPr="008D1FC0">
      <w:rPr>
        <w:rFonts w:ascii="Verdana" w:hAnsi="Verdana"/>
        <w:sz w:val="18"/>
        <w:szCs w:val="18"/>
      </w:rPr>
      <w:t>58-100 Świdnica</w:t>
    </w:r>
    <w:r w:rsidR="000101C8" w:rsidRPr="008D1FC0">
      <w:rPr>
        <w:rFonts w:ascii="Verdana" w:hAnsi="Verdana"/>
        <w:sz w:val="18"/>
        <w:szCs w:val="18"/>
      </w:rPr>
      <w:t xml:space="preserve">, </w:t>
    </w:r>
    <w:r w:rsidR="00DF4B24" w:rsidRPr="008D1FC0">
      <w:rPr>
        <w:rFonts w:ascii="Verdana" w:hAnsi="Verdana"/>
        <w:sz w:val="18"/>
        <w:szCs w:val="18"/>
      </w:rPr>
      <w:t xml:space="preserve">ul. </w:t>
    </w:r>
    <w:proofErr w:type="spellStart"/>
    <w:r w:rsidR="00DF4B24" w:rsidRPr="008D1FC0">
      <w:rPr>
        <w:rFonts w:ascii="Verdana" w:hAnsi="Verdana"/>
        <w:sz w:val="18"/>
        <w:szCs w:val="18"/>
      </w:rPr>
      <w:t>Kliczkowska</w:t>
    </w:r>
    <w:proofErr w:type="spellEnd"/>
    <w:r w:rsidR="00DF4B24" w:rsidRPr="008D1FC0">
      <w:rPr>
        <w:rFonts w:ascii="Verdana" w:hAnsi="Verdana"/>
        <w:sz w:val="18"/>
        <w:szCs w:val="18"/>
      </w:rPr>
      <w:t xml:space="preserve"> 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05" w:rsidRDefault="00F00A05">
      <w:pPr>
        <w:spacing w:line="240" w:lineRule="auto"/>
      </w:pPr>
      <w:r>
        <w:separator/>
      </w:r>
    </w:p>
  </w:footnote>
  <w:footnote w:type="continuationSeparator" w:id="0">
    <w:p w:rsidR="00F00A05" w:rsidRDefault="00F0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2A" w:rsidRDefault="0021212A" w:rsidP="00100B04">
    <w:pPr>
      <w:spacing w:after="0" w:line="360" w:lineRule="auto"/>
      <w:rPr>
        <w:rFonts w:ascii="Verdana" w:hAnsi="Verdana"/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0E2276" wp14:editId="5D4CF5A9">
          <wp:simplePos x="0" y="0"/>
          <wp:positionH relativeFrom="margin">
            <wp:align>left</wp:align>
          </wp:positionH>
          <wp:positionV relativeFrom="margin">
            <wp:posOffset>-1221228</wp:posOffset>
          </wp:positionV>
          <wp:extent cx="1440180" cy="765175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212A" w:rsidRDefault="0021212A" w:rsidP="00100B04">
    <w:pPr>
      <w:spacing w:after="0" w:line="360" w:lineRule="auto"/>
      <w:rPr>
        <w:rFonts w:ascii="Verdana" w:hAnsi="Verdana"/>
        <w:b/>
        <w:sz w:val="18"/>
        <w:szCs w:val="18"/>
      </w:rPr>
    </w:pPr>
  </w:p>
  <w:p w:rsidR="0021212A" w:rsidRDefault="0021212A" w:rsidP="00100B04">
    <w:pPr>
      <w:spacing w:after="0" w:line="360" w:lineRule="auto"/>
      <w:rPr>
        <w:rFonts w:ascii="Verdana" w:hAnsi="Verdana"/>
        <w:b/>
        <w:sz w:val="18"/>
        <w:szCs w:val="18"/>
      </w:rPr>
    </w:pPr>
  </w:p>
  <w:p w:rsidR="00A4009E" w:rsidRDefault="00FF634E" w:rsidP="00100B04">
    <w:pPr>
      <w:spacing w:after="0" w:line="360" w:lineRule="auto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 we Wrocławiu</w:t>
    </w:r>
  </w:p>
  <w:p w:rsidR="00100B04" w:rsidRDefault="006F1C3D" w:rsidP="00100B04">
    <w:pPr>
      <w:spacing w:after="0" w:line="360" w:lineRule="auto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Sekcja Zamiejscowa</w:t>
    </w:r>
    <w:r w:rsidR="00821F18">
      <w:rPr>
        <w:rFonts w:ascii="Verdana" w:hAnsi="Verdana"/>
        <w:b/>
        <w:sz w:val="18"/>
        <w:szCs w:val="18"/>
      </w:rPr>
      <w:t xml:space="preserve"> </w:t>
    </w:r>
    <w:r w:rsidR="00DF4B24">
      <w:rPr>
        <w:rFonts w:ascii="Verdana" w:hAnsi="Verdana"/>
        <w:b/>
        <w:sz w:val="18"/>
        <w:szCs w:val="18"/>
      </w:rPr>
      <w:t>w Świdnicy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F7A8C"/>
    <w:multiLevelType w:val="hybridMultilevel"/>
    <w:tmpl w:val="1CB2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7EAF"/>
    <w:multiLevelType w:val="hybridMultilevel"/>
    <w:tmpl w:val="C4D6E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6748E"/>
    <w:multiLevelType w:val="hybridMultilevel"/>
    <w:tmpl w:val="661E28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F5BB0"/>
    <w:multiLevelType w:val="hybridMultilevel"/>
    <w:tmpl w:val="33E67E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C9EDA9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AB7158D"/>
    <w:multiLevelType w:val="hybridMultilevel"/>
    <w:tmpl w:val="BBF8C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23EF49C4"/>
    <w:multiLevelType w:val="hybridMultilevel"/>
    <w:tmpl w:val="07AC9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E9B345D"/>
    <w:multiLevelType w:val="hybridMultilevel"/>
    <w:tmpl w:val="32B0D7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BC120E"/>
    <w:multiLevelType w:val="hybridMultilevel"/>
    <w:tmpl w:val="4CA48CD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1B03CE"/>
    <w:multiLevelType w:val="hybridMultilevel"/>
    <w:tmpl w:val="4022E108"/>
    <w:lvl w:ilvl="0" w:tplc="1A6AB97C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060A"/>
    <w:multiLevelType w:val="hybridMultilevel"/>
    <w:tmpl w:val="22D25832"/>
    <w:lvl w:ilvl="0" w:tplc="690EA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7535"/>
    <w:multiLevelType w:val="hybridMultilevel"/>
    <w:tmpl w:val="669E30A4"/>
    <w:lvl w:ilvl="0" w:tplc="D55CB6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5075A3"/>
    <w:multiLevelType w:val="hybridMultilevel"/>
    <w:tmpl w:val="A5424CD0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4BA4CC9"/>
    <w:multiLevelType w:val="hybridMultilevel"/>
    <w:tmpl w:val="FEF4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54F044CF"/>
    <w:multiLevelType w:val="hybridMultilevel"/>
    <w:tmpl w:val="FF786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35BC7"/>
    <w:multiLevelType w:val="hybridMultilevel"/>
    <w:tmpl w:val="6BA629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08018E"/>
    <w:multiLevelType w:val="hybridMultilevel"/>
    <w:tmpl w:val="72E66D28"/>
    <w:lvl w:ilvl="0" w:tplc="23BC32DC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1402B"/>
    <w:multiLevelType w:val="hybridMultilevel"/>
    <w:tmpl w:val="01C68242"/>
    <w:lvl w:ilvl="0" w:tplc="FFFFFFFF">
      <w:start w:val="1"/>
      <w:numFmt w:val="lowerLetter"/>
      <w:lvlText w:val="%1)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21" w15:restartNumberingAfterBreak="0">
    <w:nsid w:val="6CC2200A"/>
    <w:multiLevelType w:val="hybridMultilevel"/>
    <w:tmpl w:val="FD1848D6"/>
    <w:lvl w:ilvl="0" w:tplc="A8F8A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6315B"/>
    <w:multiLevelType w:val="hybridMultilevel"/>
    <w:tmpl w:val="3F925594"/>
    <w:lvl w:ilvl="0" w:tplc="741EFF68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766644B"/>
    <w:multiLevelType w:val="hybridMultilevel"/>
    <w:tmpl w:val="060C54FC"/>
    <w:lvl w:ilvl="0" w:tplc="79705ED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C3906"/>
    <w:multiLevelType w:val="multilevel"/>
    <w:tmpl w:val="A24CE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9D0FF2"/>
    <w:multiLevelType w:val="hybridMultilevel"/>
    <w:tmpl w:val="C28C0256"/>
    <w:lvl w:ilvl="0" w:tplc="DA22EB9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F1C68"/>
    <w:multiLevelType w:val="hybridMultilevel"/>
    <w:tmpl w:val="1442AAE6"/>
    <w:lvl w:ilvl="0" w:tplc="FFFFFFFF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9B335F"/>
    <w:multiLevelType w:val="hybridMultilevel"/>
    <w:tmpl w:val="E216E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15"/>
  </w:num>
  <w:num w:numId="16">
    <w:abstractNumId w:val="21"/>
  </w:num>
  <w:num w:numId="17">
    <w:abstractNumId w:val="8"/>
  </w:num>
  <w:num w:numId="18">
    <w:abstractNumId w:val="13"/>
  </w:num>
  <w:num w:numId="19">
    <w:abstractNumId w:val="5"/>
  </w:num>
  <w:num w:numId="20">
    <w:abstractNumId w:val="22"/>
  </w:num>
  <w:num w:numId="21">
    <w:abstractNumId w:val="6"/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05"/>
    <w:rsid w:val="000032C4"/>
    <w:rsid w:val="000101C8"/>
    <w:rsid w:val="0002282E"/>
    <w:rsid w:val="00022C94"/>
    <w:rsid w:val="00025C94"/>
    <w:rsid w:val="0003072C"/>
    <w:rsid w:val="00030ECE"/>
    <w:rsid w:val="0004065D"/>
    <w:rsid w:val="00042C14"/>
    <w:rsid w:val="0004685C"/>
    <w:rsid w:val="00050B59"/>
    <w:rsid w:val="00053642"/>
    <w:rsid w:val="00074E94"/>
    <w:rsid w:val="00084398"/>
    <w:rsid w:val="00084771"/>
    <w:rsid w:val="0008756A"/>
    <w:rsid w:val="0009200F"/>
    <w:rsid w:val="00097ACC"/>
    <w:rsid w:val="000B5591"/>
    <w:rsid w:val="000C2654"/>
    <w:rsid w:val="000C4456"/>
    <w:rsid w:val="000C5D07"/>
    <w:rsid w:val="00100B04"/>
    <w:rsid w:val="0010204C"/>
    <w:rsid w:val="00106DFF"/>
    <w:rsid w:val="001179D5"/>
    <w:rsid w:val="001204C1"/>
    <w:rsid w:val="00121326"/>
    <w:rsid w:val="00142FE6"/>
    <w:rsid w:val="00151FD0"/>
    <w:rsid w:val="00152B2A"/>
    <w:rsid w:val="00153037"/>
    <w:rsid w:val="00160C57"/>
    <w:rsid w:val="00161BAE"/>
    <w:rsid w:val="00166742"/>
    <w:rsid w:val="00175B0F"/>
    <w:rsid w:val="00184C87"/>
    <w:rsid w:val="00186E3C"/>
    <w:rsid w:val="001A183D"/>
    <w:rsid w:val="001A5407"/>
    <w:rsid w:val="001B1873"/>
    <w:rsid w:val="001B20D1"/>
    <w:rsid w:val="001B22F5"/>
    <w:rsid w:val="001C3E5F"/>
    <w:rsid w:val="001C5172"/>
    <w:rsid w:val="001C74C1"/>
    <w:rsid w:val="001D59C5"/>
    <w:rsid w:val="001E1A55"/>
    <w:rsid w:val="001E7807"/>
    <w:rsid w:val="001F11CD"/>
    <w:rsid w:val="001F1F8C"/>
    <w:rsid w:val="002063E9"/>
    <w:rsid w:val="002105DD"/>
    <w:rsid w:val="0021212A"/>
    <w:rsid w:val="0021466E"/>
    <w:rsid w:val="002217F1"/>
    <w:rsid w:val="00223BE0"/>
    <w:rsid w:val="00223BFE"/>
    <w:rsid w:val="00223CFA"/>
    <w:rsid w:val="00224ADA"/>
    <w:rsid w:val="00224F4A"/>
    <w:rsid w:val="002442E1"/>
    <w:rsid w:val="00276DC7"/>
    <w:rsid w:val="00280D5A"/>
    <w:rsid w:val="002821E6"/>
    <w:rsid w:val="002841A6"/>
    <w:rsid w:val="00291294"/>
    <w:rsid w:val="002A2A5B"/>
    <w:rsid w:val="002B1A3C"/>
    <w:rsid w:val="002C2BBD"/>
    <w:rsid w:val="002E14A4"/>
    <w:rsid w:val="002E29BA"/>
    <w:rsid w:val="002E2D19"/>
    <w:rsid w:val="002E4C7A"/>
    <w:rsid w:val="00303274"/>
    <w:rsid w:val="00313B6B"/>
    <w:rsid w:val="00323ED3"/>
    <w:rsid w:val="0034665A"/>
    <w:rsid w:val="0035212E"/>
    <w:rsid w:val="003547EB"/>
    <w:rsid w:val="00370B70"/>
    <w:rsid w:val="003A0419"/>
    <w:rsid w:val="003A0950"/>
    <w:rsid w:val="003A7749"/>
    <w:rsid w:val="003D26E1"/>
    <w:rsid w:val="003E04A8"/>
    <w:rsid w:val="003E5000"/>
    <w:rsid w:val="003E75E5"/>
    <w:rsid w:val="003F2071"/>
    <w:rsid w:val="00402035"/>
    <w:rsid w:val="0043004C"/>
    <w:rsid w:val="0043612F"/>
    <w:rsid w:val="00441E04"/>
    <w:rsid w:val="00444B3F"/>
    <w:rsid w:val="00447CD5"/>
    <w:rsid w:val="00451F6E"/>
    <w:rsid w:val="0046085D"/>
    <w:rsid w:val="0046425D"/>
    <w:rsid w:val="0049365B"/>
    <w:rsid w:val="00495ADB"/>
    <w:rsid w:val="004A1FF4"/>
    <w:rsid w:val="004B1A44"/>
    <w:rsid w:val="004B1FE5"/>
    <w:rsid w:val="004B78B7"/>
    <w:rsid w:val="004B7CAC"/>
    <w:rsid w:val="004C1905"/>
    <w:rsid w:val="004D0B68"/>
    <w:rsid w:val="004D2381"/>
    <w:rsid w:val="004D3476"/>
    <w:rsid w:val="004D4DAE"/>
    <w:rsid w:val="004D6D2F"/>
    <w:rsid w:val="004E2A0A"/>
    <w:rsid w:val="004F335C"/>
    <w:rsid w:val="0050076D"/>
    <w:rsid w:val="00504CFD"/>
    <w:rsid w:val="00507E83"/>
    <w:rsid w:val="00517C51"/>
    <w:rsid w:val="00520DCB"/>
    <w:rsid w:val="005405D1"/>
    <w:rsid w:val="0054207F"/>
    <w:rsid w:val="00546F4B"/>
    <w:rsid w:val="005505D8"/>
    <w:rsid w:val="00553C1E"/>
    <w:rsid w:val="0055455C"/>
    <w:rsid w:val="0056447F"/>
    <w:rsid w:val="005719E7"/>
    <w:rsid w:val="00585BE5"/>
    <w:rsid w:val="00592799"/>
    <w:rsid w:val="00592F03"/>
    <w:rsid w:val="00594C26"/>
    <w:rsid w:val="00594DC7"/>
    <w:rsid w:val="005A135D"/>
    <w:rsid w:val="005A379B"/>
    <w:rsid w:val="005A5FEC"/>
    <w:rsid w:val="005B7D6E"/>
    <w:rsid w:val="005C0427"/>
    <w:rsid w:val="005C6A32"/>
    <w:rsid w:val="005D07CA"/>
    <w:rsid w:val="005D1B49"/>
    <w:rsid w:val="005E100E"/>
    <w:rsid w:val="005E4DD4"/>
    <w:rsid w:val="006223A4"/>
    <w:rsid w:val="00627B21"/>
    <w:rsid w:val="00630629"/>
    <w:rsid w:val="00644CEE"/>
    <w:rsid w:val="00646202"/>
    <w:rsid w:val="00651D27"/>
    <w:rsid w:val="0066336C"/>
    <w:rsid w:val="00663F19"/>
    <w:rsid w:val="00664B86"/>
    <w:rsid w:val="00674D3E"/>
    <w:rsid w:val="0067540C"/>
    <w:rsid w:val="00680518"/>
    <w:rsid w:val="0068219F"/>
    <w:rsid w:val="00690403"/>
    <w:rsid w:val="00694B03"/>
    <w:rsid w:val="00696D97"/>
    <w:rsid w:val="006A1CD5"/>
    <w:rsid w:val="006A39FB"/>
    <w:rsid w:val="006A7140"/>
    <w:rsid w:val="006C353D"/>
    <w:rsid w:val="006F1C3D"/>
    <w:rsid w:val="0070132A"/>
    <w:rsid w:val="0071517C"/>
    <w:rsid w:val="007158E2"/>
    <w:rsid w:val="00720745"/>
    <w:rsid w:val="00742CC4"/>
    <w:rsid w:val="007457A1"/>
    <w:rsid w:val="00756CD0"/>
    <w:rsid w:val="00761D79"/>
    <w:rsid w:val="007719A0"/>
    <w:rsid w:val="00774C7A"/>
    <w:rsid w:val="007778BF"/>
    <w:rsid w:val="00783958"/>
    <w:rsid w:val="007A3EE3"/>
    <w:rsid w:val="007C23D6"/>
    <w:rsid w:val="007E2703"/>
    <w:rsid w:val="007E28C3"/>
    <w:rsid w:val="007E3CCA"/>
    <w:rsid w:val="007F01F9"/>
    <w:rsid w:val="007F0584"/>
    <w:rsid w:val="007F2C3F"/>
    <w:rsid w:val="007F437D"/>
    <w:rsid w:val="008063AB"/>
    <w:rsid w:val="00810889"/>
    <w:rsid w:val="00817750"/>
    <w:rsid w:val="00821F18"/>
    <w:rsid w:val="008277FA"/>
    <w:rsid w:val="0084538C"/>
    <w:rsid w:val="00855DC0"/>
    <w:rsid w:val="0086285E"/>
    <w:rsid w:val="00864772"/>
    <w:rsid w:val="00871DC5"/>
    <w:rsid w:val="00872038"/>
    <w:rsid w:val="00875F86"/>
    <w:rsid w:val="008779E6"/>
    <w:rsid w:val="0088339A"/>
    <w:rsid w:val="00883C92"/>
    <w:rsid w:val="008914A9"/>
    <w:rsid w:val="00892790"/>
    <w:rsid w:val="008A0C71"/>
    <w:rsid w:val="008B70B6"/>
    <w:rsid w:val="008C54AD"/>
    <w:rsid w:val="008D1FC0"/>
    <w:rsid w:val="008D6490"/>
    <w:rsid w:val="008E589F"/>
    <w:rsid w:val="008E67B4"/>
    <w:rsid w:val="008F1431"/>
    <w:rsid w:val="0090104E"/>
    <w:rsid w:val="009142DB"/>
    <w:rsid w:val="00922D9D"/>
    <w:rsid w:val="009238E4"/>
    <w:rsid w:val="00926817"/>
    <w:rsid w:val="0093261E"/>
    <w:rsid w:val="00945A82"/>
    <w:rsid w:val="00946F35"/>
    <w:rsid w:val="00953AF4"/>
    <w:rsid w:val="00954CD6"/>
    <w:rsid w:val="009717C6"/>
    <w:rsid w:val="00974EFE"/>
    <w:rsid w:val="00983DFC"/>
    <w:rsid w:val="00996B48"/>
    <w:rsid w:val="009A2342"/>
    <w:rsid w:val="009A7643"/>
    <w:rsid w:val="009B0A08"/>
    <w:rsid w:val="009B4BFC"/>
    <w:rsid w:val="009C1E85"/>
    <w:rsid w:val="009D2BE4"/>
    <w:rsid w:val="009D30D6"/>
    <w:rsid w:val="009D5710"/>
    <w:rsid w:val="009E7A02"/>
    <w:rsid w:val="009F76F2"/>
    <w:rsid w:val="00A010AD"/>
    <w:rsid w:val="00A01795"/>
    <w:rsid w:val="00A0417C"/>
    <w:rsid w:val="00A0611D"/>
    <w:rsid w:val="00A15CDE"/>
    <w:rsid w:val="00A164E5"/>
    <w:rsid w:val="00A17FA8"/>
    <w:rsid w:val="00A23A96"/>
    <w:rsid w:val="00A357C8"/>
    <w:rsid w:val="00A4009E"/>
    <w:rsid w:val="00A40523"/>
    <w:rsid w:val="00A51644"/>
    <w:rsid w:val="00A551B1"/>
    <w:rsid w:val="00A56872"/>
    <w:rsid w:val="00A623C9"/>
    <w:rsid w:val="00A64BFD"/>
    <w:rsid w:val="00A75523"/>
    <w:rsid w:val="00A808EE"/>
    <w:rsid w:val="00A84D79"/>
    <w:rsid w:val="00AC7339"/>
    <w:rsid w:val="00AC7960"/>
    <w:rsid w:val="00AD1359"/>
    <w:rsid w:val="00AF451B"/>
    <w:rsid w:val="00AF5691"/>
    <w:rsid w:val="00AF6FF6"/>
    <w:rsid w:val="00B029E7"/>
    <w:rsid w:val="00B05B0A"/>
    <w:rsid w:val="00B0757D"/>
    <w:rsid w:val="00B106E6"/>
    <w:rsid w:val="00B10CAF"/>
    <w:rsid w:val="00B251E1"/>
    <w:rsid w:val="00B337A1"/>
    <w:rsid w:val="00B45A26"/>
    <w:rsid w:val="00B57F85"/>
    <w:rsid w:val="00B72736"/>
    <w:rsid w:val="00B75D88"/>
    <w:rsid w:val="00B850A7"/>
    <w:rsid w:val="00B8728D"/>
    <w:rsid w:val="00BA060B"/>
    <w:rsid w:val="00BA0C6C"/>
    <w:rsid w:val="00BB2D34"/>
    <w:rsid w:val="00BD1F61"/>
    <w:rsid w:val="00BD6C5C"/>
    <w:rsid w:val="00BE0636"/>
    <w:rsid w:val="00BE504B"/>
    <w:rsid w:val="00BE5BD9"/>
    <w:rsid w:val="00C032A5"/>
    <w:rsid w:val="00C05627"/>
    <w:rsid w:val="00C07470"/>
    <w:rsid w:val="00C11516"/>
    <w:rsid w:val="00C14B19"/>
    <w:rsid w:val="00C2068E"/>
    <w:rsid w:val="00C21803"/>
    <w:rsid w:val="00C30B54"/>
    <w:rsid w:val="00C37F2E"/>
    <w:rsid w:val="00C412C0"/>
    <w:rsid w:val="00C418F5"/>
    <w:rsid w:val="00C426B9"/>
    <w:rsid w:val="00C4319E"/>
    <w:rsid w:val="00C445C5"/>
    <w:rsid w:val="00C61714"/>
    <w:rsid w:val="00C63EC4"/>
    <w:rsid w:val="00C77F32"/>
    <w:rsid w:val="00C91259"/>
    <w:rsid w:val="00C966A2"/>
    <w:rsid w:val="00C97B8B"/>
    <w:rsid w:val="00CA39A8"/>
    <w:rsid w:val="00CA52FC"/>
    <w:rsid w:val="00CD03FF"/>
    <w:rsid w:val="00CD253A"/>
    <w:rsid w:val="00CD5A47"/>
    <w:rsid w:val="00CE39D3"/>
    <w:rsid w:val="00CF216E"/>
    <w:rsid w:val="00D01502"/>
    <w:rsid w:val="00D107AB"/>
    <w:rsid w:val="00D4622B"/>
    <w:rsid w:val="00D5105A"/>
    <w:rsid w:val="00D510A5"/>
    <w:rsid w:val="00D57879"/>
    <w:rsid w:val="00D65BEF"/>
    <w:rsid w:val="00D77DEE"/>
    <w:rsid w:val="00D818C9"/>
    <w:rsid w:val="00D91795"/>
    <w:rsid w:val="00D95DEC"/>
    <w:rsid w:val="00DA2136"/>
    <w:rsid w:val="00DA2CF6"/>
    <w:rsid w:val="00DB42EF"/>
    <w:rsid w:val="00DC1964"/>
    <w:rsid w:val="00DC215A"/>
    <w:rsid w:val="00DC6A73"/>
    <w:rsid w:val="00DD591C"/>
    <w:rsid w:val="00DE165A"/>
    <w:rsid w:val="00DF1AD4"/>
    <w:rsid w:val="00DF4B24"/>
    <w:rsid w:val="00E04038"/>
    <w:rsid w:val="00E06C3E"/>
    <w:rsid w:val="00E07B49"/>
    <w:rsid w:val="00E11574"/>
    <w:rsid w:val="00E2383B"/>
    <w:rsid w:val="00E26848"/>
    <w:rsid w:val="00E371FA"/>
    <w:rsid w:val="00E6184B"/>
    <w:rsid w:val="00E75C43"/>
    <w:rsid w:val="00E82AA9"/>
    <w:rsid w:val="00E87BFA"/>
    <w:rsid w:val="00E91EFB"/>
    <w:rsid w:val="00EB6006"/>
    <w:rsid w:val="00ED5272"/>
    <w:rsid w:val="00ED683A"/>
    <w:rsid w:val="00EE0821"/>
    <w:rsid w:val="00EE3C24"/>
    <w:rsid w:val="00EE5AC6"/>
    <w:rsid w:val="00EF1581"/>
    <w:rsid w:val="00EF7D5D"/>
    <w:rsid w:val="00F00A05"/>
    <w:rsid w:val="00F00A96"/>
    <w:rsid w:val="00F03F00"/>
    <w:rsid w:val="00F14884"/>
    <w:rsid w:val="00F2304D"/>
    <w:rsid w:val="00F24F99"/>
    <w:rsid w:val="00F44B47"/>
    <w:rsid w:val="00F57B54"/>
    <w:rsid w:val="00F62844"/>
    <w:rsid w:val="00F64D43"/>
    <w:rsid w:val="00F72038"/>
    <w:rsid w:val="00F733B8"/>
    <w:rsid w:val="00F76945"/>
    <w:rsid w:val="00F809B0"/>
    <w:rsid w:val="00F8499D"/>
    <w:rsid w:val="00F90914"/>
    <w:rsid w:val="00F91CE9"/>
    <w:rsid w:val="00F96EB9"/>
    <w:rsid w:val="00F977F3"/>
    <w:rsid w:val="00FB392D"/>
    <w:rsid w:val="00FC2F28"/>
    <w:rsid w:val="00FD0032"/>
    <w:rsid w:val="00FD09DE"/>
    <w:rsid w:val="00FD18F1"/>
    <w:rsid w:val="00FD7CA6"/>
    <w:rsid w:val="00FD7D79"/>
    <w:rsid w:val="00FE42C4"/>
    <w:rsid w:val="00FE4D17"/>
    <w:rsid w:val="00FF03EB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1425"/>
    <o:shapelayout v:ext="edit">
      <o:idmap v:ext="edit" data="1"/>
    </o:shapelayout>
  </w:shapeDefaults>
  <w:decimalSymbol w:val=","/>
  <w:listSeparator w:val=";"/>
  <w15:docId w15:val="{AD4E843B-4FAB-4692-834C-CDA2A1B4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A05"/>
    <w:pPr>
      <w:suppressAutoHyphens/>
      <w:spacing w:after="200" w:line="276" w:lineRule="auto"/>
    </w:pPr>
    <w:rPr>
      <w:rFonts w:eastAsia="Calibri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F4B24"/>
    <w:pPr>
      <w:keepNext/>
      <w:suppressAutoHyphens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aliases w:val="Akapit"/>
    <w:link w:val="BezodstpwZnak"/>
    <w:uiPriority w:val="1"/>
    <w:qFormat/>
    <w:rsid w:val="00F00A05"/>
    <w:pPr>
      <w:suppressAutoHyphens/>
    </w:pPr>
    <w:rPr>
      <w:rFonts w:eastAsia="Calibri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A516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F4B24"/>
    <w:rPr>
      <w:rFonts w:ascii="Tahoma" w:hAnsi="Tahoma" w:cs="Tahoma"/>
      <w:b/>
      <w:bCs/>
    </w:rPr>
  </w:style>
  <w:style w:type="paragraph" w:styleId="Tytu">
    <w:name w:val="Title"/>
    <w:basedOn w:val="Normalny"/>
    <w:link w:val="TytuZnak"/>
    <w:uiPriority w:val="99"/>
    <w:qFormat/>
    <w:rsid w:val="00DF4B24"/>
    <w:pPr>
      <w:suppressAutoHyphens w:val="0"/>
      <w:spacing w:after="0" w:line="240" w:lineRule="auto"/>
      <w:jc w:val="center"/>
    </w:pPr>
    <w:rPr>
      <w:rFonts w:eastAsia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DF4B24"/>
    <w:rPr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DF4B24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4B24"/>
    <w:rPr>
      <w:rFonts w:eastAsia="Calibri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F4B24"/>
    <w:pPr>
      <w:suppressAutoHyphens w:val="0"/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4B24"/>
    <w:rPr>
      <w:rFonts w:eastAsia="Calibri"/>
      <w:sz w:val="24"/>
      <w:szCs w:val="24"/>
      <w:lang w:eastAsia="en-US"/>
    </w:rPr>
  </w:style>
  <w:style w:type="character" w:customStyle="1" w:styleId="BezodstpwZnak">
    <w:name w:val="Bez odstępów Znak"/>
    <w:aliases w:val="Akapit Znak"/>
    <w:link w:val="Bezodstpw"/>
    <w:uiPriority w:val="1"/>
    <w:locked/>
    <w:rsid w:val="00BE504B"/>
    <w:rPr>
      <w:rFonts w:eastAsia="Calibri"/>
      <w:sz w:val="24"/>
      <w:szCs w:val="24"/>
      <w:lang w:eastAsia="zh-CN"/>
    </w:rPr>
  </w:style>
  <w:style w:type="paragraph" w:styleId="NormalnyWeb">
    <w:name w:val="Normal (Web)"/>
    <w:basedOn w:val="Normalny"/>
    <w:unhideWhenUsed/>
    <w:rsid w:val="001A183D"/>
    <w:pPr>
      <w:suppressAutoHyphens w:val="0"/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Tekstpodstawowy21">
    <w:name w:val="Tekst podstawowy 21"/>
    <w:basedOn w:val="Normalny"/>
    <w:uiPriority w:val="99"/>
    <w:rsid w:val="001A183D"/>
    <w:pPr>
      <w:suppressAutoHyphens w:val="0"/>
      <w:spacing w:after="0" w:line="240" w:lineRule="auto"/>
      <w:jc w:val="both"/>
    </w:pPr>
    <w:rPr>
      <w:rFonts w:eastAsia="Times New Roman"/>
      <w:sz w:val="22"/>
      <w:szCs w:val="20"/>
      <w:lang w:eastAsia="pl-PL"/>
    </w:rPr>
  </w:style>
  <w:style w:type="paragraph" w:customStyle="1" w:styleId="Standard">
    <w:name w:val="Standard"/>
    <w:rsid w:val="00224F4A"/>
    <w:pPr>
      <w:widowControl w:val="0"/>
      <w:suppressAutoHyphens/>
      <w:autoSpaceDE w:val="0"/>
      <w:autoSpaceDN w:val="0"/>
    </w:pPr>
    <w:rPr>
      <w:rFonts w:ascii="Arial" w:hAnsi="Arial" w:cs="Arial"/>
      <w:kern w:val="3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07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7861-1145-404A-B9D5-0ED300E6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1088</Words>
  <Characters>7365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Patrycja Koźbiał</dc:creator>
  <cp:lastModifiedBy>Kołodka Marzena</cp:lastModifiedBy>
  <cp:revision>13</cp:revision>
  <cp:lastPrinted>2024-08-02T10:05:00Z</cp:lastPrinted>
  <dcterms:created xsi:type="dcterms:W3CDTF">2023-10-04T11:35:00Z</dcterms:created>
  <dcterms:modified xsi:type="dcterms:W3CDTF">2024-08-02T10:05:00Z</dcterms:modified>
</cp:coreProperties>
</file>