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B629"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539492B" wp14:editId="21B8C0E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84AFC38" w14:textId="7434F081"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026DA7">
        <w:rPr>
          <w:rFonts w:ascii="Verdana" w:hAnsi="Verdana" w:cs="Arial"/>
          <w:b/>
          <w:sz w:val="18"/>
          <w:szCs w:val="18"/>
        </w:rPr>
        <w:t>30</w:t>
      </w:r>
      <w:r w:rsidR="00622BAC">
        <w:rPr>
          <w:rFonts w:ascii="Verdana" w:hAnsi="Verdana" w:cs="Arial"/>
          <w:b/>
          <w:sz w:val="18"/>
          <w:szCs w:val="18"/>
        </w:rPr>
        <w:t>.202</w:t>
      </w:r>
      <w:r w:rsidR="004A0566">
        <w:rPr>
          <w:rFonts w:ascii="Verdana" w:hAnsi="Verdana" w:cs="Arial"/>
          <w:b/>
          <w:sz w:val="18"/>
          <w:szCs w:val="18"/>
        </w:rPr>
        <w:t>6</w:t>
      </w:r>
      <w:r w:rsidR="007E0207">
        <w:rPr>
          <w:rFonts w:ascii="Verdana" w:hAnsi="Verdana" w:cs="Arial"/>
          <w:b/>
          <w:sz w:val="18"/>
          <w:szCs w:val="18"/>
        </w:rPr>
        <w:t>.</w:t>
      </w:r>
      <w:r w:rsidR="004A0566">
        <w:rPr>
          <w:rFonts w:ascii="Verdana" w:hAnsi="Verdana" w:cs="Arial"/>
          <w:b/>
          <w:sz w:val="18"/>
          <w:szCs w:val="18"/>
        </w:rPr>
        <w:t>MOL.1</w:t>
      </w:r>
      <w:r w:rsidR="000573CE" w:rsidRPr="000573CE">
        <w:rPr>
          <w:rFonts w:ascii="Verdana" w:hAnsi="Verdana" w:cs="Arial"/>
          <w:b/>
          <w:color w:val="000000"/>
          <w:sz w:val="18"/>
          <w:szCs w:val="18"/>
        </w:rPr>
        <w:t>)</w:t>
      </w:r>
    </w:p>
    <w:p w14:paraId="0FBAA219" w14:textId="77777777" w:rsidR="000573CE" w:rsidRPr="000573CE" w:rsidRDefault="000573CE" w:rsidP="000573CE">
      <w:pPr>
        <w:spacing w:line="240" w:lineRule="auto"/>
        <w:ind w:firstLine="0"/>
        <w:jc w:val="center"/>
        <w:rPr>
          <w:rFonts w:ascii="Courier New" w:hAnsi="Courier New"/>
          <w:sz w:val="20"/>
        </w:rPr>
      </w:pPr>
    </w:p>
    <w:p w14:paraId="05E963F0"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65ABB345"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07094A0B"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26FFD393" w14:textId="00BE0371" w:rsidR="00F705E6" w:rsidRPr="00532259" w:rsidRDefault="00F705E6" w:rsidP="0053043E">
      <w:pPr>
        <w:autoSpaceDE w:val="0"/>
        <w:autoSpaceDN w:val="0"/>
        <w:adjustRightInd w:val="0"/>
        <w:spacing w:after="240"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w:t>
      </w:r>
      <w:r w:rsidR="00A360D4">
        <w:rPr>
          <w:rFonts w:ascii="Verdana" w:hAnsi="Verdana" w:cs="FuturaMdPL-Regular"/>
          <w:color w:val="000000"/>
          <w:sz w:val="18"/>
          <w:szCs w:val="18"/>
        </w:rPr>
        <w:t> </w:t>
      </w:r>
      <w:r w:rsidRPr="00532259">
        <w:rPr>
          <w:rFonts w:ascii="Verdana" w:hAnsi="Verdana" w:cs="FuturaMdPL-Regular"/>
          <w:color w:val="000000"/>
          <w:sz w:val="18"/>
          <w:szCs w:val="18"/>
        </w:rPr>
        <w:t>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F646434"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podaje do publicznej wiadomości, że ogłasza </w:t>
      </w:r>
    </w:p>
    <w:p w14:paraId="0964E268" w14:textId="77777777" w:rsidR="002B4B24" w:rsidRPr="00B33F79" w:rsidRDefault="002B4B24" w:rsidP="002B4B24">
      <w:pPr>
        <w:autoSpaceDE w:val="0"/>
        <w:autoSpaceDN w:val="0"/>
        <w:adjustRightInd w:val="0"/>
        <w:spacing w:line="240" w:lineRule="auto"/>
        <w:jc w:val="center"/>
        <w:rPr>
          <w:rFonts w:ascii="Verdana" w:hAnsi="Verdana" w:cs="FuturaMdPL-Regular"/>
          <w:b/>
          <w:smallCaps/>
          <w:color w:val="000000"/>
          <w:sz w:val="20"/>
        </w:rPr>
      </w:pPr>
      <w:r w:rsidRPr="00B33F79">
        <w:rPr>
          <w:rFonts w:ascii="Verdana" w:hAnsi="Verdana" w:cs="FuturaMdPL-Regular"/>
          <w:b/>
          <w:smallCaps/>
          <w:color w:val="000000"/>
          <w:sz w:val="20"/>
        </w:rPr>
        <w:t xml:space="preserve">ustny przetarg ograniczony (licytacja) na dzierżawę </w:t>
      </w:r>
    </w:p>
    <w:p w14:paraId="7E4E5624" w14:textId="5D992B72" w:rsidR="002B4B24" w:rsidRPr="00B33F79" w:rsidRDefault="002B4B24" w:rsidP="002B4B24">
      <w:pPr>
        <w:autoSpaceDE w:val="0"/>
        <w:autoSpaceDN w:val="0"/>
        <w:adjustRightInd w:val="0"/>
        <w:spacing w:line="240" w:lineRule="auto"/>
        <w:jc w:val="center"/>
        <w:rPr>
          <w:rFonts w:ascii="Verdana" w:hAnsi="Verdana" w:cs="FuturaMdPL-Regular"/>
          <w:b/>
          <w:smallCaps/>
          <w:sz w:val="20"/>
        </w:rPr>
      </w:pPr>
      <w:r w:rsidRPr="00B33F79">
        <w:rPr>
          <w:rFonts w:ascii="Verdana" w:hAnsi="Verdana" w:cs="FuturaMdPL-Regular"/>
          <w:smallCaps/>
          <w:color w:val="000000"/>
          <w:sz w:val="20"/>
        </w:rPr>
        <w:t xml:space="preserve">nieruchomości położonej na terenie gminy </w:t>
      </w:r>
      <w:r w:rsidR="00DD639F" w:rsidRPr="00B33F79">
        <w:rPr>
          <w:rFonts w:ascii="Verdana" w:hAnsi="Verdana" w:cs="FuturaMdPL-Regular"/>
          <w:b/>
          <w:smallCaps/>
          <w:color w:val="000000"/>
          <w:sz w:val="20"/>
        </w:rPr>
        <w:t>ŻARKI</w:t>
      </w:r>
      <w:r w:rsidRPr="00B33F79">
        <w:rPr>
          <w:rFonts w:ascii="Verdana" w:hAnsi="Verdana" w:cs="FuturaMdPL-Regular"/>
          <w:b/>
          <w:sz w:val="20"/>
        </w:rPr>
        <w:t>,</w:t>
      </w:r>
      <w:r w:rsidR="004C306D" w:rsidRPr="00B33F79">
        <w:rPr>
          <w:rFonts w:ascii="Verdana" w:hAnsi="Verdana" w:cs="FuturaMdPL-Regular"/>
          <w:sz w:val="20"/>
        </w:rPr>
        <w:t xml:space="preserve"> </w:t>
      </w:r>
      <w:r w:rsidR="00B33F79" w:rsidRPr="00B33F79">
        <w:rPr>
          <w:rFonts w:ascii="Verdana" w:hAnsi="Verdana" w:cs="FuturaMdPL-Regular"/>
          <w:sz w:val="20"/>
        </w:rPr>
        <w:t>POWIAT MYSZKOWSKI</w:t>
      </w:r>
      <w:r w:rsidRPr="00B33F79">
        <w:rPr>
          <w:rFonts w:ascii="Verdana" w:hAnsi="Verdana" w:cs="FuturaMdPL-Regular"/>
          <w:b/>
          <w:smallCaps/>
          <w:sz w:val="20"/>
        </w:rPr>
        <w:t>,</w:t>
      </w:r>
      <w:r w:rsidRPr="00B33F79">
        <w:rPr>
          <w:rFonts w:ascii="Verdana" w:hAnsi="Verdana" w:cs="FuturaMdPL-Regular"/>
          <w:smallCaps/>
          <w:sz w:val="20"/>
        </w:rPr>
        <w:t xml:space="preserve"> </w:t>
      </w:r>
      <w:r w:rsidRPr="00B33F79">
        <w:rPr>
          <w:rFonts w:ascii="Verdana" w:hAnsi="Verdana" w:cs="FuturaMdPL-Regular"/>
          <w:smallCaps/>
          <w:sz w:val="20"/>
        </w:rPr>
        <w:br/>
        <w:t xml:space="preserve">województwo </w:t>
      </w:r>
      <w:r w:rsidRPr="00B33F79">
        <w:rPr>
          <w:rFonts w:ascii="Verdana" w:hAnsi="Verdana" w:cs="FuturaMdPL-Regular"/>
          <w:b/>
          <w:smallCaps/>
          <w:sz w:val="20"/>
        </w:rPr>
        <w:t>śląskie</w:t>
      </w:r>
    </w:p>
    <w:p w14:paraId="1E4BA348"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1B12E4AF" w14:textId="42D6F50B" w:rsidR="00F705E6" w:rsidRPr="00943DCA" w:rsidRDefault="002B4B24" w:rsidP="00943DCA">
      <w:pPr>
        <w:autoSpaceDE w:val="0"/>
        <w:autoSpaceDN w:val="0"/>
        <w:adjustRightInd w:val="0"/>
        <w:spacing w:after="240"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C1159">
        <w:rPr>
          <w:rFonts w:ascii="Verdana" w:hAnsi="Verdana" w:cs="FuturaMdPL-Regular"/>
          <w:sz w:val="18"/>
          <w:szCs w:val="18"/>
        </w:rPr>
        <w:t>2</w:t>
      </w:r>
      <w:r w:rsidR="00DD639F">
        <w:rPr>
          <w:rFonts w:ascii="Verdana" w:hAnsi="Verdana" w:cs="FuturaMdPL-Regular"/>
          <w:sz w:val="18"/>
          <w:szCs w:val="18"/>
        </w:rPr>
        <w:t>47</w:t>
      </w:r>
      <w:r w:rsidR="00C201F4">
        <w:rPr>
          <w:rFonts w:ascii="Verdana" w:hAnsi="Verdana" w:cs="FuturaMdPL-Regular"/>
          <w:sz w:val="18"/>
          <w:szCs w:val="18"/>
        </w:rPr>
        <w:t>.2025</w:t>
      </w:r>
      <w:r w:rsidR="007E0207">
        <w:rPr>
          <w:rFonts w:ascii="Verdana" w:hAnsi="Verdana" w:cs="FuturaMdPL-Regular"/>
          <w:sz w:val="18"/>
          <w:szCs w:val="18"/>
        </w:rPr>
        <w:t>.</w:t>
      </w:r>
      <w:r w:rsidR="00A360D4">
        <w:rPr>
          <w:rFonts w:ascii="Verdana" w:hAnsi="Verdana" w:cs="FuturaMdPL-Regular"/>
          <w:sz w:val="18"/>
          <w:szCs w:val="18"/>
        </w:rPr>
        <w:t>RP</w:t>
      </w:r>
      <w:r w:rsidR="008B414B">
        <w:rPr>
          <w:rFonts w:ascii="Verdana" w:hAnsi="Verdana" w:cs="FuturaMdPL-Regular"/>
          <w:sz w:val="18"/>
          <w:szCs w:val="18"/>
        </w:rPr>
        <w:t>.</w:t>
      </w:r>
      <w:r w:rsidR="00DD639F">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DD639F">
        <w:rPr>
          <w:rFonts w:ascii="Verdana" w:hAnsi="Verdana" w:cs="FuturaMdPL-Regular"/>
          <w:sz w:val="18"/>
          <w:szCs w:val="18"/>
        </w:rPr>
        <w:t>Miasta i Gminy Żarki</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w:t>
      </w:r>
      <w:r w:rsidR="00DD639F">
        <w:rPr>
          <w:rFonts w:ascii="Verdana" w:hAnsi="Verdana"/>
          <w:spacing w:val="-3"/>
          <w:sz w:val="18"/>
          <w:szCs w:val="18"/>
        </w:rPr>
        <w:t> </w:t>
      </w:r>
      <w:r w:rsidRPr="00532259">
        <w:rPr>
          <w:rFonts w:ascii="Verdana" w:hAnsi="Verdana"/>
          <w:spacing w:val="-3"/>
          <w:sz w:val="18"/>
          <w:szCs w:val="18"/>
        </w:rPr>
        <w:t>Biuletynie Informacji Publicznej Krajowego Ośrodka</w:t>
      </w:r>
      <w:r w:rsidRPr="00532259">
        <w:rPr>
          <w:rFonts w:ascii="Verdana" w:hAnsi="Verdana" w:cs="FuturaMdPL-Regular"/>
          <w:sz w:val="18"/>
          <w:szCs w:val="18"/>
        </w:rPr>
        <w:t xml:space="preserve"> opublikowany w dniu </w:t>
      </w:r>
      <w:r w:rsidR="00A360D4">
        <w:rPr>
          <w:rFonts w:ascii="Verdana" w:hAnsi="Verdana" w:cs="FuturaMdPL-Regular"/>
          <w:b/>
          <w:sz w:val="18"/>
          <w:szCs w:val="18"/>
        </w:rPr>
        <w:t>2</w:t>
      </w:r>
      <w:r w:rsidR="00BC1159">
        <w:rPr>
          <w:rFonts w:ascii="Verdana" w:hAnsi="Verdana" w:cs="FuturaMdPL-Regular"/>
          <w:b/>
          <w:sz w:val="18"/>
          <w:szCs w:val="18"/>
        </w:rPr>
        <w:t>3.12</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3EDBD608" w14:textId="77777777" w:rsidR="00F705E6" w:rsidRPr="001521DE"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22"/>
          <w:szCs w:val="22"/>
          <w:u w:val="single"/>
        </w:rPr>
      </w:pPr>
      <w:r w:rsidRPr="001521DE">
        <w:rPr>
          <w:rFonts w:ascii="Verdana" w:hAnsi="Verdana" w:cs="FuturaMdPL-Regular"/>
          <w:b/>
          <w:smallCaps/>
          <w:color w:val="000000"/>
          <w:sz w:val="22"/>
          <w:szCs w:val="22"/>
          <w:u w:val="single"/>
        </w:rPr>
        <w:t>pr</w:t>
      </w:r>
      <w:r w:rsidR="006C3A19" w:rsidRPr="001521DE">
        <w:rPr>
          <w:rFonts w:ascii="Verdana" w:hAnsi="Verdana" w:cs="FuturaMdPL-Regular"/>
          <w:b/>
          <w:smallCaps/>
          <w:color w:val="000000"/>
          <w:sz w:val="22"/>
          <w:szCs w:val="22"/>
          <w:u w:val="single"/>
        </w:rPr>
        <w:t>zedmi</w:t>
      </w:r>
      <w:r w:rsidR="00EB5D27" w:rsidRPr="001521DE">
        <w:rPr>
          <w:rFonts w:ascii="Verdana" w:hAnsi="Verdana" w:cs="FuturaMdPL-Regular"/>
          <w:b/>
          <w:smallCaps/>
          <w:color w:val="000000"/>
          <w:sz w:val="22"/>
          <w:szCs w:val="22"/>
          <w:u w:val="single"/>
        </w:rPr>
        <w:t>o</w:t>
      </w:r>
      <w:r w:rsidR="00CA131D" w:rsidRPr="001521DE">
        <w:rPr>
          <w:rFonts w:ascii="Verdana" w:hAnsi="Verdana" w:cs="FuturaMdPL-Regular"/>
          <w:b/>
          <w:smallCaps/>
          <w:color w:val="000000"/>
          <w:sz w:val="22"/>
          <w:szCs w:val="22"/>
          <w:u w:val="single"/>
        </w:rPr>
        <w:t>t</w:t>
      </w:r>
      <w:r w:rsidR="006C3A19" w:rsidRPr="001521DE">
        <w:rPr>
          <w:rFonts w:ascii="Verdana" w:hAnsi="Verdana" w:cs="FuturaMdPL-Regular"/>
          <w:b/>
          <w:smallCaps/>
          <w:color w:val="000000"/>
          <w:sz w:val="22"/>
          <w:szCs w:val="22"/>
          <w:u w:val="single"/>
        </w:rPr>
        <w:t xml:space="preserve"> </w:t>
      </w:r>
      <w:r w:rsidR="00CA131D" w:rsidRPr="001521DE">
        <w:rPr>
          <w:rFonts w:ascii="Verdana" w:hAnsi="Verdana" w:cs="FuturaMdPL-Regular"/>
          <w:b/>
          <w:smallCaps/>
          <w:color w:val="000000"/>
          <w:sz w:val="22"/>
          <w:szCs w:val="22"/>
          <w:u w:val="single"/>
        </w:rPr>
        <w:t>przetargu</w:t>
      </w:r>
    </w:p>
    <w:p w14:paraId="12AEBD30" w14:textId="77777777" w:rsidR="00155D63" w:rsidRDefault="00CA131D" w:rsidP="00EA689A">
      <w:pPr>
        <w:pStyle w:val="Akapitzlist"/>
        <w:numPr>
          <w:ilvl w:val="0"/>
          <w:numId w:val="33"/>
        </w:numPr>
        <w:autoSpaceDE w:val="0"/>
        <w:autoSpaceDN w:val="0"/>
        <w:adjustRightInd w:val="0"/>
        <w:spacing w:after="240" w:line="240" w:lineRule="auto"/>
        <w:ind w:left="714" w:hanging="357"/>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tbl>
      <w:tblPr>
        <w:tblW w:w="6500" w:type="dxa"/>
        <w:tblInd w:w="984" w:type="dxa"/>
        <w:tblCellMar>
          <w:left w:w="70" w:type="dxa"/>
          <w:right w:w="70" w:type="dxa"/>
        </w:tblCellMar>
        <w:tblLook w:val="04A0" w:firstRow="1" w:lastRow="0" w:firstColumn="1" w:lastColumn="0" w:noHBand="0" w:noVBand="1"/>
      </w:tblPr>
      <w:tblGrid>
        <w:gridCol w:w="360"/>
        <w:gridCol w:w="1020"/>
        <w:gridCol w:w="640"/>
        <w:gridCol w:w="880"/>
        <w:gridCol w:w="940"/>
        <w:gridCol w:w="920"/>
        <w:gridCol w:w="940"/>
        <w:gridCol w:w="800"/>
      </w:tblGrid>
      <w:tr w:rsidR="00EA689A" w:rsidRPr="00EA689A" w14:paraId="7F9ECF33" w14:textId="77777777" w:rsidTr="00EA689A">
        <w:trPr>
          <w:trHeight w:val="480"/>
        </w:trPr>
        <w:tc>
          <w:tcPr>
            <w:tcW w:w="3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9C13706" w14:textId="77777777" w:rsidR="00EA689A" w:rsidRPr="00EA689A" w:rsidRDefault="00EA689A" w:rsidP="00EA689A">
            <w:pPr>
              <w:spacing w:line="240" w:lineRule="auto"/>
              <w:ind w:firstLine="0"/>
              <w:jc w:val="center"/>
              <w:rPr>
                <w:rFonts w:ascii="Verdana" w:hAnsi="Verdana"/>
                <w:b/>
                <w:bCs/>
                <w:sz w:val="16"/>
                <w:szCs w:val="16"/>
              </w:rPr>
            </w:pPr>
            <w:proofErr w:type="spellStart"/>
            <w:r w:rsidRPr="00EA689A">
              <w:rPr>
                <w:rFonts w:ascii="Verdana" w:hAnsi="Verdana"/>
                <w:b/>
                <w:bCs/>
                <w:sz w:val="16"/>
                <w:szCs w:val="16"/>
              </w:rPr>
              <w:t>Lp</w:t>
            </w:r>
            <w:proofErr w:type="spellEnd"/>
          </w:p>
        </w:tc>
        <w:tc>
          <w:tcPr>
            <w:tcW w:w="1020" w:type="dxa"/>
            <w:tcBorders>
              <w:top w:val="single" w:sz="4" w:space="0" w:color="auto"/>
              <w:left w:val="nil"/>
              <w:bottom w:val="single" w:sz="4" w:space="0" w:color="auto"/>
              <w:right w:val="single" w:sz="4" w:space="0" w:color="auto"/>
            </w:tcBorders>
            <w:shd w:val="clear" w:color="000000" w:fill="C0C0C0"/>
            <w:noWrap/>
            <w:vAlign w:val="bottom"/>
            <w:hideMark/>
          </w:tcPr>
          <w:p w14:paraId="6468BE8A" w14:textId="77777777" w:rsidR="00EA689A" w:rsidRPr="00EA689A" w:rsidRDefault="00EA689A" w:rsidP="00EA689A">
            <w:pPr>
              <w:spacing w:line="240" w:lineRule="auto"/>
              <w:ind w:firstLine="0"/>
              <w:jc w:val="center"/>
              <w:rPr>
                <w:rFonts w:ascii="Verdana" w:hAnsi="Verdana"/>
                <w:b/>
                <w:bCs/>
                <w:sz w:val="16"/>
                <w:szCs w:val="16"/>
              </w:rPr>
            </w:pPr>
            <w:r w:rsidRPr="00EA689A">
              <w:rPr>
                <w:rFonts w:ascii="Verdana" w:hAnsi="Verdana"/>
                <w:b/>
                <w:bCs/>
                <w:sz w:val="16"/>
                <w:szCs w:val="16"/>
              </w:rPr>
              <w:t>obręb</w:t>
            </w:r>
          </w:p>
        </w:tc>
        <w:tc>
          <w:tcPr>
            <w:tcW w:w="640" w:type="dxa"/>
            <w:tcBorders>
              <w:top w:val="single" w:sz="4" w:space="0" w:color="auto"/>
              <w:left w:val="nil"/>
              <w:bottom w:val="single" w:sz="4" w:space="0" w:color="auto"/>
              <w:right w:val="single" w:sz="4" w:space="0" w:color="auto"/>
            </w:tcBorders>
            <w:shd w:val="clear" w:color="000000" w:fill="C0C0C0"/>
            <w:noWrap/>
            <w:vAlign w:val="bottom"/>
            <w:hideMark/>
          </w:tcPr>
          <w:p w14:paraId="21629A6A" w14:textId="77777777" w:rsidR="00EA689A" w:rsidRPr="00EA689A" w:rsidRDefault="00EA689A" w:rsidP="00EA689A">
            <w:pPr>
              <w:spacing w:line="240" w:lineRule="auto"/>
              <w:ind w:firstLine="0"/>
              <w:jc w:val="center"/>
              <w:rPr>
                <w:rFonts w:ascii="Verdana" w:hAnsi="Verdana"/>
                <w:b/>
                <w:bCs/>
                <w:sz w:val="16"/>
                <w:szCs w:val="16"/>
              </w:rPr>
            </w:pPr>
            <w:r w:rsidRPr="00EA689A">
              <w:rPr>
                <w:rFonts w:ascii="Verdana" w:hAnsi="Verdana"/>
                <w:b/>
                <w:bCs/>
                <w:sz w:val="16"/>
                <w:szCs w:val="16"/>
              </w:rPr>
              <w:t>nr dz.</w:t>
            </w:r>
          </w:p>
        </w:tc>
        <w:tc>
          <w:tcPr>
            <w:tcW w:w="880" w:type="dxa"/>
            <w:tcBorders>
              <w:top w:val="single" w:sz="4" w:space="0" w:color="auto"/>
              <w:left w:val="nil"/>
              <w:bottom w:val="single" w:sz="4" w:space="0" w:color="auto"/>
              <w:right w:val="single" w:sz="4" w:space="0" w:color="auto"/>
            </w:tcBorders>
            <w:shd w:val="clear" w:color="000000" w:fill="C0C0C0"/>
            <w:noWrap/>
            <w:vAlign w:val="bottom"/>
            <w:hideMark/>
          </w:tcPr>
          <w:p w14:paraId="5ECA85A9" w14:textId="77777777" w:rsidR="00EA689A" w:rsidRPr="00EA689A" w:rsidRDefault="00EA689A" w:rsidP="00EA689A">
            <w:pPr>
              <w:spacing w:line="240" w:lineRule="auto"/>
              <w:ind w:firstLine="0"/>
              <w:jc w:val="center"/>
              <w:rPr>
                <w:rFonts w:ascii="Verdana" w:hAnsi="Verdana"/>
                <w:b/>
                <w:bCs/>
                <w:sz w:val="16"/>
                <w:szCs w:val="16"/>
              </w:rPr>
            </w:pPr>
            <w:r w:rsidRPr="00EA689A">
              <w:rPr>
                <w:rFonts w:ascii="Verdana" w:hAnsi="Verdana"/>
                <w:b/>
                <w:bCs/>
                <w:sz w:val="16"/>
                <w:szCs w:val="16"/>
              </w:rPr>
              <w:t xml:space="preserve">pow. </w:t>
            </w:r>
            <w:proofErr w:type="spellStart"/>
            <w:r w:rsidRPr="00EA689A">
              <w:rPr>
                <w:rFonts w:ascii="Verdana" w:hAnsi="Verdana"/>
                <w:b/>
                <w:bCs/>
                <w:sz w:val="16"/>
                <w:szCs w:val="16"/>
              </w:rPr>
              <w:t>ewid</w:t>
            </w:r>
            <w:proofErr w:type="spellEnd"/>
            <w:r w:rsidRPr="00EA689A">
              <w:rPr>
                <w:rFonts w:ascii="Verdana" w:hAnsi="Verdana"/>
                <w:b/>
                <w:bCs/>
                <w:sz w:val="16"/>
                <w:szCs w:val="16"/>
              </w:rPr>
              <w:t>.</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14:paraId="1A76843B" w14:textId="77777777" w:rsidR="00EA689A" w:rsidRPr="00EA689A" w:rsidRDefault="00EA689A" w:rsidP="00EA689A">
            <w:pPr>
              <w:spacing w:line="240" w:lineRule="auto"/>
              <w:ind w:firstLine="0"/>
              <w:jc w:val="center"/>
              <w:rPr>
                <w:rFonts w:ascii="Verdana" w:hAnsi="Verdana"/>
                <w:b/>
                <w:bCs/>
                <w:sz w:val="16"/>
                <w:szCs w:val="16"/>
              </w:rPr>
            </w:pPr>
            <w:proofErr w:type="spellStart"/>
            <w:r w:rsidRPr="00EA689A">
              <w:rPr>
                <w:rFonts w:ascii="Verdana" w:hAnsi="Verdana"/>
                <w:b/>
                <w:bCs/>
                <w:sz w:val="16"/>
                <w:szCs w:val="16"/>
              </w:rPr>
              <w:t>RIVa</w:t>
            </w:r>
            <w:proofErr w:type="spellEnd"/>
          </w:p>
        </w:tc>
        <w:tc>
          <w:tcPr>
            <w:tcW w:w="920" w:type="dxa"/>
            <w:tcBorders>
              <w:top w:val="single" w:sz="4" w:space="0" w:color="auto"/>
              <w:left w:val="nil"/>
              <w:bottom w:val="single" w:sz="4" w:space="0" w:color="auto"/>
              <w:right w:val="single" w:sz="4" w:space="0" w:color="auto"/>
            </w:tcBorders>
            <w:shd w:val="clear" w:color="000000" w:fill="C0C0C0"/>
            <w:noWrap/>
            <w:vAlign w:val="bottom"/>
            <w:hideMark/>
          </w:tcPr>
          <w:p w14:paraId="4FBB8B1F" w14:textId="77777777" w:rsidR="00EA689A" w:rsidRPr="00EA689A" w:rsidRDefault="00EA689A" w:rsidP="00EA689A">
            <w:pPr>
              <w:spacing w:line="240" w:lineRule="auto"/>
              <w:ind w:firstLine="0"/>
              <w:jc w:val="center"/>
              <w:rPr>
                <w:rFonts w:ascii="Verdana" w:hAnsi="Verdana"/>
                <w:b/>
                <w:bCs/>
                <w:sz w:val="16"/>
                <w:szCs w:val="16"/>
              </w:rPr>
            </w:pPr>
            <w:proofErr w:type="spellStart"/>
            <w:r w:rsidRPr="00EA689A">
              <w:rPr>
                <w:rFonts w:ascii="Verdana" w:hAnsi="Verdana"/>
                <w:b/>
                <w:bCs/>
                <w:sz w:val="16"/>
                <w:szCs w:val="16"/>
              </w:rPr>
              <w:t>RIVb</w:t>
            </w:r>
            <w:proofErr w:type="spellEnd"/>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14:paraId="68D50D3C" w14:textId="77777777" w:rsidR="00EA689A" w:rsidRPr="00EA689A" w:rsidRDefault="00EA689A" w:rsidP="00EA689A">
            <w:pPr>
              <w:spacing w:line="240" w:lineRule="auto"/>
              <w:ind w:firstLine="0"/>
              <w:jc w:val="center"/>
              <w:rPr>
                <w:rFonts w:ascii="Verdana" w:hAnsi="Verdana"/>
                <w:b/>
                <w:bCs/>
                <w:sz w:val="16"/>
                <w:szCs w:val="16"/>
              </w:rPr>
            </w:pPr>
            <w:r w:rsidRPr="00EA689A">
              <w:rPr>
                <w:rFonts w:ascii="Verdana" w:hAnsi="Verdana"/>
                <w:b/>
                <w:bCs/>
                <w:sz w:val="16"/>
                <w:szCs w:val="16"/>
              </w:rPr>
              <w:t>RV</w:t>
            </w:r>
          </w:p>
        </w:tc>
        <w:tc>
          <w:tcPr>
            <w:tcW w:w="800" w:type="dxa"/>
            <w:tcBorders>
              <w:top w:val="single" w:sz="4" w:space="0" w:color="auto"/>
              <w:left w:val="nil"/>
              <w:bottom w:val="single" w:sz="4" w:space="0" w:color="auto"/>
              <w:right w:val="single" w:sz="4" w:space="0" w:color="auto"/>
            </w:tcBorders>
            <w:shd w:val="clear" w:color="000000" w:fill="C0C0C0"/>
            <w:noWrap/>
            <w:vAlign w:val="bottom"/>
            <w:hideMark/>
          </w:tcPr>
          <w:p w14:paraId="5069A2FE" w14:textId="77777777" w:rsidR="00EA689A" w:rsidRPr="00EA689A" w:rsidRDefault="00EA689A" w:rsidP="00EA689A">
            <w:pPr>
              <w:spacing w:line="240" w:lineRule="auto"/>
              <w:ind w:firstLine="0"/>
              <w:jc w:val="center"/>
              <w:rPr>
                <w:rFonts w:ascii="Verdana" w:hAnsi="Verdana"/>
                <w:b/>
                <w:bCs/>
                <w:sz w:val="16"/>
                <w:szCs w:val="16"/>
              </w:rPr>
            </w:pPr>
            <w:r w:rsidRPr="00EA689A">
              <w:rPr>
                <w:rFonts w:ascii="Verdana" w:hAnsi="Verdana"/>
                <w:b/>
                <w:bCs/>
                <w:sz w:val="16"/>
                <w:szCs w:val="16"/>
              </w:rPr>
              <w:t>RVI</w:t>
            </w:r>
          </w:p>
        </w:tc>
      </w:tr>
      <w:tr w:rsidR="00EA689A" w:rsidRPr="00EA689A" w14:paraId="0C45DF1F" w14:textId="77777777" w:rsidTr="00EA689A">
        <w:trPr>
          <w:trHeight w:val="285"/>
        </w:trPr>
        <w:tc>
          <w:tcPr>
            <w:tcW w:w="360" w:type="dxa"/>
            <w:tcBorders>
              <w:top w:val="nil"/>
              <w:left w:val="single" w:sz="4" w:space="0" w:color="auto"/>
              <w:bottom w:val="single" w:sz="4" w:space="0" w:color="auto"/>
              <w:right w:val="single" w:sz="4" w:space="0" w:color="auto"/>
            </w:tcBorders>
            <w:noWrap/>
            <w:vAlign w:val="bottom"/>
            <w:hideMark/>
          </w:tcPr>
          <w:p w14:paraId="0A7FCB1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w:t>
            </w:r>
          </w:p>
        </w:tc>
        <w:tc>
          <w:tcPr>
            <w:tcW w:w="1020" w:type="dxa"/>
            <w:tcBorders>
              <w:top w:val="nil"/>
              <w:left w:val="nil"/>
              <w:bottom w:val="single" w:sz="4" w:space="0" w:color="auto"/>
              <w:right w:val="single" w:sz="4" w:space="0" w:color="auto"/>
            </w:tcBorders>
            <w:noWrap/>
            <w:vAlign w:val="bottom"/>
            <w:hideMark/>
          </w:tcPr>
          <w:p w14:paraId="639E289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4588D5E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17/1</w:t>
            </w:r>
          </w:p>
        </w:tc>
        <w:tc>
          <w:tcPr>
            <w:tcW w:w="880" w:type="dxa"/>
            <w:tcBorders>
              <w:top w:val="nil"/>
              <w:left w:val="nil"/>
              <w:bottom w:val="single" w:sz="4" w:space="0" w:color="auto"/>
              <w:right w:val="single" w:sz="4" w:space="0" w:color="auto"/>
            </w:tcBorders>
            <w:noWrap/>
            <w:vAlign w:val="bottom"/>
            <w:hideMark/>
          </w:tcPr>
          <w:p w14:paraId="2D836BC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0,1610</w:t>
            </w:r>
          </w:p>
        </w:tc>
        <w:tc>
          <w:tcPr>
            <w:tcW w:w="940" w:type="dxa"/>
            <w:tcBorders>
              <w:top w:val="nil"/>
              <w:left w:val="nil"/>
              <w:bottom w:val="single" w:sz="4" w:space="0" w:color="auto"/>
              <w:right w:val="single" w:sz="4" w:space="0" w:color="auto"/>
            </w:tcBorders>
            <w:noWrap/>
            <w:vAlign w:val="bottom"/>
            <w:hideMark/>
          </w:tcPr>
          <w:p w14:paraId="25CA1E6A"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55FD84A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79D7B53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800" w:type="dxa"/>
            <w:tcBorders>
              <w:top w:val="nil"/>
              <w:left w:val="nil"/>
              <w:bottom w:val="single" w:sz="4" w:space="0" w:color="auto"/>
              <w:right w:val="single" w:sz="4" w:space="0" w:color="auto"/>
            </w:tcBorders>
            <w:noWrap/>
            <w:vAlign w:val="bottom"/>
            <w:hideMark/>
          </w:tcPr>
          <w:p w14:paraId="634FED0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0,1610</w:t>
            </w:r>
          </w:p>
        </w:tc>
      </w:tr>
      <w:tr w:rsidR="00EA689A" w:rsidRPr="00EA689A" w14:paraId="34FAFB42"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6F8D621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w:t>
            </w:r>
          </w:p>
        </w:tc>
        <w:tc>
          <w:tcPr>
            <w:tcW w:w="1020" w:type="dxa"/>
            <w:tcBorders>
              <w:top w:val="nil"/>
              <w:left w:val="nil"/>
              <w:bottom w:val="single" w:sz="4" w:space="0" w:color="auto"/>
              <w:right w:val="single" w:sz="4" w:space="0" w:color="auto"/>
            </w:tcBorders>
            <w:noWrap/>
            <w:vAlign w:val="bottom"/>
            <w:hideMark/>
          </w:tcPr>
          <w:p w14:paraId="1DF9885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08F0460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20/1</w:t>
            </w:r>
          </w:p>
        </w:tc>
        <w:tc>
          <w:tcPr>
            <w:tcW w:w="880" w:type="dxa"/>
            <w:tcBorders>
              <w:top w:val="nil"/>
              <w:left w:val="nil"/>
              <w:bottom w:val="single" w:sz="4" w:space="0" w:color="auto"/>
              <w:right w:val="single" w:sz="4" w:space="0" w:color="auto"/>
            </w:tcBorders>
            <w:noWrap/>
            <w:vAlign w:val="bottom"/>
            <w:hideMark/>
          </w:tcPr>
          <w:p w14:paraId="04BC2F6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0,3131</w:t>
            </w:r>
          </w:p>
        </w:tc>
        <w:tc>
          <w:tcPr>
            <w:tcW w:w="940" w:type="dxa"/>
            <w:tcBorders>
              <w:top w:val="nil"/>
              <w:left w:val="nil"/>
              <w:bottom w:val="single" w:sz="4" w:space="0" w:color="auto"/>
              <w:right w:val="single" w:sz="4" w:space="0" w:color="auto"/>
            </w:tcBorders>
            <w:noWrap/>
            <w:vAlign w:val="bottom"/>
            <w:hideMark/>
          </w:tcPr>
          <w:p w14:paraId="42732B41"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574F363A"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14E03234"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800" w:type="dxa"/>
            <w:tcBorders>
              <w:top w:val="nil"/>
              <w:left w:val="nil"/>
              <w:bottom w:val="single" w:sz="4" w:space="0" w:color="auto"/>
              <w:right w:val="single" w:sz="4" w:space="0" w:color="auto"/>
            </w:tcBorders>
            <w:noWrap/>
            <w:vAlign w:val="bottom"/>
            <w:hideMark/>
          </w:tcPr>
          <w:p w14:paraId="77F2B44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0,3131</w:t>
            </w:r>
          </w:p>
        </w:tc>
      </w:tr>
      <w:tr w:rsidR="00EA689A" w:rsidRPr="00EA689A" w14:paraId="48730412"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1B85E95F"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3</w:t>
            </w:r>
          </w:p>
        </w:tc>
        <w:tc>
          <w:tcPr>
            <w:tcW w:w="1020" w:type="dxa"/>
            <w:tcBorders>
              <w:top w:val="nil"/>
              <w:left w:val="nil"/>
              <w:bottom w:val="single" w:sz="4" w:space="0" w:color="auto"/>
              <w:right w:val="single" w:sz="4" w:space="0" w:color="auto"/>
            </w:tcBorders>
            <w:noWrap/>
            <w:vAlign w:val="bottom"/>
            <w:hideMark/>
          </w:tcPr>
          <w:p w14:paraId="7B56A58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4619C300"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22/1</w:t>
            </w:r>
          </w:p>
        </w:tc>
        <w:tc>
          <w:tcPr>
            <w:tcW w:w="880" w:type="dxa"/>
            <w:tcBorders>
              <w:top w:val="nil"/>
              <w:left w:val="nil"/>
              <w:bottom w:val="single" w:sz="4" w:space="0" w:color="auto"/>
              <w:right w:val="single" w:sz="4" w:space="0" w:color="auto"/>
            </w:tcBorders>
            <w:noWrap/>
            <w:vAlign w:val="bottom"/>
            <w:hideMark/>
          </w:tcPr>
          <w:p w14:paraId="655ABA6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0,1691</w:t>
            </w:r>
          </w:p>
        </w:tc>
        <w:tc>
          <w:tcPr>
            <w:tcW w:w="940" w:type="dxa"/>
            <w:tcBorders>
              <w:top w:val="nil"/>
              <w:left w:val="nil"/>
              <w:bottom w:val="single" w:sz="4" w:space="0" w:color="auto"/>
              <w:right w:val="single" w:sz="4" w:space="0" w:color="auto"/>
            </w:tcBorders>
            <w:noWrap/>
            <w:vAlign w:val="bottom"/>
            <w:hideMark/>
          </w:tcPr>
          <w:p w14:paraId="64AEE939"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253612B0"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2677C1C1"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0,0101</w:t>
            </w:r>
          </w:p>
        </w:tc>
        <w:tc>
          <w:tcPr>
            <w:tcW w:w="800" w:type="dxa"/>
            <w:tcBorders>
              <w:top w:val="nil"/>
              <w:left w:val="nil"/>
              <w:bottom w:val="single" w:sz="4" w:space="0" w:color="auto"/>
              <w:right w:val="single" w:sz="4" w:space="0" w:color="auto"/>
            </w:tcBorders>
            <w:noWrap/>
            <w:vAlign w:val="bottom"/>
            <w:hideMark/>
          </w:tcPr>
          <w:p w14:paraId="5B50DE7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0,1590</w:t>
            </w:r>
          </w:p>
        </w:tc>
      </w:tr>
      <w:tr w:rsidR="00EA689A" w:rsidRPr="00EA689A" w14:paraId="1515208D"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7F70110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4</w:t>
            </w:r>
          </w:p>
        </w:tc>
        <w:tc>
          <w:tcPr>
            <w:tcW w:w="1020" w:type="dxa"/>
            <w:tcBorders>
              <w:top w:val="nil"/>
              <w:left w:val="nil"/>
              <w:bottom w:val="single" w:sz="4" w:space="0" w:color="auto"/>
              <w:right w:val="single" w:sz="4" w:space="0" w:color="auto"/>
            </w:tcBorders>
            <w:noWrap/>
            <w:vAlign w:val="bottom"/>
            <w:hideMark/>
          </w:tcPr>
          <w:p w14:paraId="09497E34"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637B49C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23/1</w:t>
            </w:r>
          </w:p>
        </w:tc>
        <w:tc>
          <w:tcPr>
            <w:tcW w:w="880" w:type="dxa"/>
            <w:tcBorders>
              <w:top w:val="nil"/>
              <w:left w:val="nil"/>
              <w:bottom w:val="single" w:sz="4" w:space="0" w:color="auto"/>
              <w:right w:val="single" w:sz="4" w:space="0" w:color="auto"/>
            </w:tcBorders>
            <w:noWrap/>
            <w:vAlign w:val="bottom"/>
            <w:hideMark/>
          </w:tcPr>
          <w:p w14:paraId="0BC9928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0,1757</w:t>
            </w:r>
          </w:p>
        </w:tc>
        <w:tc>
          <w:tcPr>
            <w:tcW w:w="940" w:type="dxa"/>
            <w:tcBorders>
              <w:top w:val="nil"/>
              <w:left w:val="nil"/>
              <w:bottom w:val="single" w:sz="4" w:space="0" w:color="auto"/>
              <w:right w:val="single" w:sz="4" w:space="0" w:color="auto"/>
            </w:tcBorders>
            <w:noWrap/>
            <w:vAlign w:val="bottom"/>
            <w:hideMark/>
          </w:tcPr>
          <w:p w14:paraId="4F0668C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43EF9009"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5875840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0,0477</w:t>
            </w:r>
          </w:p>
        </w:tc>
        <w:tc>
          <w:tcPr>
            <w:tcW w:w="800" w:type="dxa"/>
            <w:tcBorders>
              <w:top w:val="nil"/>
              <w:left w:val="nil"/>
              <w:bottom w:val="single" w:sz="4" w:space="0" w:color="auto"/>
              <w:right w:val="single" w:sz="4" w:space="0" w:color="auto"/>
            </w:tcBorders>
            <w:noWrap/>
            <w:vAlign w:val="bottom"/>
            <w:hideMark/>
          </w:tcPr>
          <w:p w14:paraId="2F56194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0,1280</w:t>
            </w:r>
          </w:p>
        </w:tc>
      </w:tr>
      <w:tr w:rsidR="00EA689A" w:rsidRPr="00EA689A" w14:paraId="7E389F56"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668E6D94"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5</w:t>
            </w:r>
          </w:p>
        </w:tc>
        <w:tc>
          <w:tcPr>
            <w:tcW w:w="1020" w:type="dxa"/>
            <w:tcBorders>
              <w:top w:val="nil"/>
              <w:left w:val="nil"/>
              <w:bottom w:val="single" w:sz="4" w:space="0" w:color="auto"/>
              <w:right w:val="single" w:sz="4" w:space="0" w:color="auto"/>
            </w:tcBorders>
            <w:noWrap/>
            <w:vAlign w:val="bottom"/>
            <w:hideMark/>
          </w:tcPr>
          <w:p w14:paraId="010EB4F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2C4208C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25/1</w:t>
            </w:r>
          </w:p>
        </w:tc>
        <w:tc>
          <w:tcPr>
            <w:tcW w:w="880" w:type="dxa"/>
            <w:tcBorders>
              <w:top w:val="nil"/>
              <w:left w:val="nil"/>
              <w:bottom w:val="single" w:sz="4" w:space="0" w:color="auto"/>
              <w:right w:val="single" w:sz="4" w:space="0" w:color="auto"/>
            </w:tcBorders>
            <w:noWrap/>
            <w:vAlign w:val="bottom"/>
            <w:hideMark/>
          </w:tcPr>
          <w:p w14:paraId="7C5897D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0,1845</w:t>
            </w:r>
          </w:p>
        </w:tc>
        <w:tc>
          <w:tcPr>
            <w:tcW w:w="940" w:type="dxa"/>
            <w:tcBorders>
              <w:top w:val="nil"/>
              <w:left w:val="nil"/>
              <w:bottom w:val="single" w:sz="4" w:space="0" w:color="auto"/>
              <w:right w:val="single" w:sz="4" w:space="0" w:color="auto"/>
            </w:tcBorders>
            <w:noWrap/>
            <w:vAlign w:val="bottom"/>
            <w:hideMark/>
          </w:tcPr>
          <w:p w14:paraId="6DC5B94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5561DAC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26137D48"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0,1561</w:t>
            </w:r>
          </w:p>
        </w:tc>
        <w:tc>
          <w:tcPr>
            <w:tcW w:w="800" w:type="dxa"/>
            <w:tcBorders>
              <w:top w:val="nil"/>
              <w:left w:val="nil"/>
              <w:bottom w:val="single" w:sz="4" w:space="0" w:color="auto"/>
              <w:right w:val="single" w:sz="4" w:space="0" w:color="auto"/>
            </w:tcBorders>
            <w:noWrap/>
            <w:vAlign w:val="bottom"/>
            <w:hideMark/>
          </w:tcPr>
          <w:p w14:paraId="54B9FD56"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0,0284</w:t>
            </w:r>
          </w:p>
        </w:tc>
      </w:tr>
      <w:tr w:rsidR="00EA689A" w:rsidRPr="00EA689A" w14:paraId="36C50225"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5D4590F0"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6</w:t>
            </w:r>
          </w:p>
        </w:tc>
        <w:tc>
          <w:tcPr>
            <w:tcW w:w="1020" w:type="dxa"/>
            <w:tcBorders>
              <w:top w:val="nil"/>
              <w:left w:val="nil"/>
              <w:bottom w:val="single" w:sz="4" w:space="0" w:color="auto"/>
              <w:right w:val="single" w:sz="4" w:space="0" w:color="auto"/>
            </w:tcBorders>
            <w:noWrap/>
            <w:vAlign w:val="bottom"/>
            <w:hideMark/>
          </w:tcPr>
          <w:p w14:paraId="50D63A34"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4583AFC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42/1</w:t>
            </w:r>
          </w:p>
        </w:tc>
        <w:tc>
          <w:tcPr>
            <w:tcW w:w="880" w:type="dxa"/>
            <w:tcBorders>
              <w:top w:val="nil"/>
              <w:left w:val="nil"/>
              <w:bottom w:val="single" w:sz="4" w:space="0" w:color="auto"/>
              <w:right w:val="single" w:sz="4" w:space="0" w:color="auto"/>
            </w:tcBorders>
            <w:noWrap/>
            <w:vAlign w:val="bottom"/>
            <w:hideMark/>
          </w:tcPr>
          <w:p w14:paraId="67FAA1A1"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0,4032</w:t>
            </w:r>
          </w:p>
        </w:tc>
        <w:tc>
          <w:tcPr>
            <w:tcW w:w="940" w:type="dxa"/>
            <w:tcBorders>
              <w:top w:val="nil"/>
              <w:left w:val="nil"/>
              <w:bottom w:val="single" w:sz="4" w:space="0" w:color="auto"/>
              <w:right w:val="single" w:sz="4" w:space="0" w:color="auto"/>
            </w:tcBorders>
            <w:noWrap/>
            <w:vAlign w:val="bottom"/>
            <w:hideMark/>
          </w:tcPr>
          <w:p w14:paraId="15179CDF"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45E9C26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40" w:type="dxa"/>
            <w:tcBorders>
              <w:top w:val="nil"/>
              <w:left w:val="nil"/>
              <w:bottom w:val="single" w:sz="4" w:space="0" w:color="auto"/>
              <w:right w:val="single" w:sz="4" w:space="0" w:color="auto"/>
            </w:tcBorders>
            <w:noWrap/>
            <w:vAlign w:val="bottom"/>
            <w:hideMark/>
          </w:tcPr>
          <w:p w14:paraId="33D37D0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0,4032</w:t>
            </w:r>
          </w:p>
        </w:tc>
        <w:tc>
          <w:tcPr>
            <w:tcW w:w="800" w:type="dxa"/>
            <w:tcBorders>
              <w:top w:val="nil"/>
              <w:left w:val="nil"/>
              <w:bottom w:val="single" w:sz="4" w:space="0" w:color="auto"/>
              <w:right w:val="single" w:sz="4" w:space="0" w:color="auto"/>
            </w:tcBorders>
            <w:noWrap/>
            <w:vAlign w:val="bottom"/>
            <w:hideMark/>
          </w:tcPr>
          <w:p w14:paraId="537125D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r>
      <w:tr w:rsidR="00EA689A" w:rsidRPr="00EA689A" w14:paraId="214AEF9D"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3EF00DE6"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7</w:t>
            </w:r>
          </w:p>
        </w:tc>
        <w:tc>
          <w:tcPr>
            <w:tcW w:w="1020" w:type="dxa"/>
            <w:tcBorders>
              <w:top w:val="nil"/>
              <w:left w:val="nil"/>
              <w:bottom w:val="single" w:sz="4" w:space="0" w:color="auto"/>
              <w:right w:val="single" w:sz="4" w:space="0" w:color="auto"/>
            </w:tcBorders>
            <w:noWrap/>
            <w:vAlign w:val="bottom"/>
            <w:hideMark/>
          </w:tcPr>
          <w:p w14:paraId="1A51FCD6"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565D4DC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46/1</w:t>
            </w:r>
          </w:p>
        </w:tc>
        <w:tc>
          <w:tcPr>
            <w:tcW w:w="880" w:type="dxa"/>
            <w:tcBorders>
              <w:top w:val="nil"/>
              <w:left w:val="nil"/>
              <w:bottom w:val="single" w:sz="4" w:space="0" w:color="auto"/>
              <w:right w:val="single" w:sz="4" w:space="0" w:color="auto"/>
            </w:tcBorders>
            <w:noWrap/>
            <w:vAlign w:val="bottom"/>
            <w:hideMark/>
          </w:tcPr>
          <w:p w14:paraId="547D68F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0,9105</w:t>
            </w:r>
          </w:p>
        </w:tc>
        <w:tc>
          <w:tcPr>
            <w:tcW w:w="940" w:type="dxa"/>
            <w:tcBorders>
              <w:top w:val="nil"/>
              <w:left w:val="nil"/>
              <w:bottom w:val="single" w:sz="4" w:space="0" w:color="auto"/>
              <w:right w:val="single" w:sz="4" w:space="0" w:color="auto"/>
            </w:tcBorders>
            <w:noWrap/>
            <w:vAlign w:val="bottom"/>
            <w:hideMark/>
          </w:tcPr>
          <w:p w14:paraId="6A30A2DF"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66E5285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0,5880</w:t>
            </w:r>
          </w:p>
        </w:tc>
        <w:tc>
          <w:tcPr>
            <w:tcW w:w="940" w:type="dxa"/>
            <w:tcBorders>
              <w:top w:val="nil"/>
              <w:left w:val="nil"/>
              <w:bottom w:val="single" w:sz="4" w:space="0" w:color="auto"/>
              <w:right w:val="single" w:sz="4" w:space="0" w:color="auto"/>
            </w:tcBorders>
            <w:noWrap/>
            <w:vAlign w:val="bottom"/>
            <w:hideMark/>
          </w:tcPr>
          <w:p w14:paraId="004A727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0,3225</w:t>
            </w:r>
          </w:p>
        </w:tc>
        <w:tc>
          <w:tcPr>
            <w:tcW w:w="800" w:type="dxa"/>
            <w:tcBorders>
              <w:top w:val="nil"/>
              <w:left w:val="nil"/>
              <w:bottom w:val="single" w:sz="4" w:space="0" w:color="auto"/>
              <w:right w:val="single" w:sz="4" w:space="0" w:color="auto"/>
            </w:tcBorders>
            <w:noWrap/>
            <w:vAlign w:val="bottom"/>
            <w:hideMark/>
          </w:tcPr>
          <w:p w14:paraId="4315402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r>
      <w:tr w:rsidR="00EA689A" w:rsidRPr="00EA689A" w14:paraId="133079B3"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52D71AE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8</w:t>
            </w:r>
          </w:p>
        </w:tc>
        <w:tc>
          <w:tcPr>
            <w:tcW w:w="1020" w:type="dxa"/>
            <w:tcBorders>
              <w:top w:val="nil"/>
              <w:left w:val="nil"/>
              <w:bottom w:val="single" w:sz="4" w:space="0" w:color="auto"/>
              <w:right w:val="single" w:sz="4" w:space="0" w:color="auto"/>
            </w:tcBorders>
            <w:noWrap/>
            <w:vAlign w:val="bottom"/>
            <w:hideMark/>
          </w:tcPr>
          <w:p w14:paraId="2130B51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64A0EA28"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50/1</w:t>
            </w:r>
          </w:p>
        </w:tc>
        <w:tc>
          <w:tcPr>
            <w:tcW w:w="880" w:type="dxa"/>
            <w:tcBorders>
              <w:top w:val="nil"/>
              <w:left w:val="nil"/>
              <w:bottom w:val="single" w:sz="4" w:space="0" w:color="auto"/>
              <w:right w:val="single" w:sz="4" w:space="0" w:color="auto"/>
            </w:tcBorders>
            <w:noWrap/>
            <w:vAlign w:val="bottom"/>
            <w:hideMark/>
          </w:tcPr>
          <w:p w14:paraId="0C43EB7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0,4052</w:t>
            </w:r>
          </w:p>
        </w:tc>
        <w:tc>
          <w:tcPr>
            <w:tcW w:w="940" w:type="dxa"/>
            <w:tcBorders>
              <w:top w:val="nil"/>
              <w:left w:val="nil"/>
              <w:bottom w:val="single" w:sz="4" w:space="0" w:color="auto"/>
              <w:right w:val="single" w:sz="4" w:space="0" w:color="auto"/>
            </w:tcBorders>
            <w:noWrap/>
            <w:vAlign w:val="bottom"/>
            <w:hideMark/>
          </w:tcPr>
          <w:p w14:paraId="24ACA2B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c>
          <w:tcPr>
            <w:tcW w:w="920" w:type="dxa"/>
            <w:tcBorders>
              <w:top w:val="nil"/>
              <w:left w:val="nil"/>
              <w:bottom w:val="single" w:sz="4" w:space="0" w:color="auto"/>
              <w:right w:val="single" w:sz="4" w:space="0" w:color="auto"/>
            </w:tcBorders>
            <w:noWrap/>
            <w:vAlign w:val="bottom"/>
            <w:hideMark/>
          </w:tcPr>
          <w:p w14:paraId="0DEA738A"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0,2420</w:t>
            </w:r>
          </w:p>
        </w:tc>
        <w:tc>
          <w:tcPr>
            <w:tcW w:w="940" w:type="dxa"/>
            <w:tcBorders>
              <w:top w:val="nil"/>
              <w:left w:val="nil"/>
              <w:bottom w:val="single" w:sz="4" w:space="0" w:color="auto"/>
              <w:right w:val="single" w:sz="4" w:space="0" w:color="auto"/>
            </w:tcBorders>
            <w:noWrap/>
            <w:vAlign w:val="bottom"/>
            <w:hideMark/>
          </w:tcPr>
          <w:p w14:paraId="765F25AF"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0,1632</w:t>
            </w:r>
          </w:p>
        </w:tc>
        <w:tc>
          <w:tcPr>
            <w:tcW w:w="800" w:type="dxa"/>
            <w:tcBorders>
              <w:top w:val="nil"/>
              <w:left w:val="nil"/>
              <w:bottom w:val="single" w:sz="4" w:space="0" w:color="auto"/>
              <w:right w:val="single" w:sz="4" w:space="0" w:color="auto"/>
            </w:tcBorders>
            <w:noWrap/>
            <w:vAlign w:val="bottom"/>
            <w:hideMark/>
          </w:tcPr>
          <w:p w14:paraId="3B359F6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r>
      <w:tr w:rsidR="00EA689A" w:rsidRPr="00EA689A" w14:paraId="1B482F01"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45B98E9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9</w:t>
            </w:r>
          </w:p>
        </w:tc>
        <w:tc>
          <w:tcPr>
            <w:tcW w:w="1020" w:type="dxa"/>
            <w:tcBorders>
              <w:top w:val="nil"/>
              <w:left w:val="nil"/>
              <w:bottom w:val="single" w:sz="4" w:space="0" w:color="auto"/>
              <w:right w:val="single" w:sz="4" w:space="0" w:color="auto"/>
            </w:tcBorders>
            <w:noWrap/>
            <w:vAlign w:val="bottom"/>
            <w:hideMark/>
          </w:tcPr>
          <w:p w14:paraId="7AA0D48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07073C48"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63</w:t>
            </w:r>
          </w:p>
        </w:tc>
        <w:tc>
          <w:tcPr>
            <w:tcW w:w="880" w:type="dxa"/>
            <w:tcBorders>
              <w:top w:val="nil"/>
              <w:left w:val="nil"/>
              <w:bottom w:val="single" w:sz="4" w:space="0" w:color="auto"/>
              <w:right w:val="single" w:sz="4" w:space="0" w:color="auto"/>
            </w:tcBorders>
            <w:noWrap/>
            <w:vAlign w:val="bottom"/>
            <w:hideMark/>
          </w:tcPr>
          <w:p w14:paraId="3BA050D3"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1,1290</w:t>
            </w:r>
          </w:p>
        </w:tc>
        <w:tc>
          <w:tcPr>
            <w:tcW w:w="940" w:type="dxa"/>
            <w:tcBorders>
              <w:top w:val="nil"/>
              <w:left w:val="nil"/>
              <w:bottom w:val="single" w:sz="4" w:space="0" w:color="auto"/>
              <w:right w:val="single" w:sz="4" w:space="0" w:color="auto"/>
            </w:tcBorders>
            <w:noWrap/>
            <w:vAlign w:val="bottom"/>
            <w:hideMark/>
          </w:tcPr>
          <w:p w14:paraId="1049911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0,0621</w:t>
            </w:r>
          </w:p>
        </w:tc>
        <w:tc>
          <w:tcPr>
            <w:tcW w:w="920" w:type="dxa"/>
            <w:tcBorders>
              <w:top w:val="nil"/>
              <w:left w:val="nil"/>
              <w:bottom w:val="single" w:sz="4" w:space="0" w:color="auto"/>
              <w:right w:val="single" w:sz="4" w:space="0" w:color="auto"/>
            </w:tcBorders>
            <w:noWrap/>
            <w:vAlign w:val="bottom"/>
            <w:hideMark/>
          </w:tcPr>
          <w:p w14:paraId="7150AC9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0,2897</w:t>
            </w:r>
          </w:p>
        </w:tc>
        <w:tc>
          <w:tcPr>
            <w:tcW w:w="940" w:type="dxa"/>
            <w:tcBorders>
              <w:top w:val="nil"/>
              <w:left w:val="nil"/>
              <w:bottom w:val="single" w:sz="4" w:space="0" w:color="auto"/>
              <w:right w:val="single" w:sz="4" w:space="0" w:color="auto"/>
            </w:tcBorders>
            <w:noWrap/>
            <w:vAlign w:val="bottom"/>
            <w:hideMark/>
          </w:tcPr>
          <w:p w14:paraId="3EF94F3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0,7390</w:t>
            </w:r>
          </w:p>
        </w:tc>
        <w:tc>
          <w:tcPr>
            <w:tcW w:w="800" w:type="dxa"/>
            <w:tcBorders>
              <w:top w:val="nil"/>
              <w:left w:val="nil"/>
              <w:bottom w:val="single" w:sz="4" w:space="0" w:color="auto"/>
              <w:right w:val="single" w:sz="4" w:space="0" w:color="auto"/>
            </w:tcBorders>
            <w:noWrap/>
            <w:vAlign w:val="bottom"/>
            <w:hideMark/>
          </w:tcPr>
          <w:p w14:paraId="7D615D60"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0,0382</w:t>
            </w:r>
          </w:p>
        </w:tc>
      </w:tr>
      <w:tr w:rsidR="00EA689A" w:rsidRPr="00EA689A" w14:paraId="6999AC94"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3B3FE80B"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10</w:t>
            </w:r>
          </w:p>
        </w:tc>
        <w:tc>
          <w:tcPr>
            <w:tcW w:w="1020" w:type="dxa"/>
            <w:tcBorders>
              <w:top w:val="nil"/>
              <w:left w:val="nil"/>
              <w:bottom w:val="single" w:sz="4" w:space="0" w:color="auto"/>
              <w:right w:val="single" w:sz="4" w:space="0" w:color="auto"/>
            </w:tcBorders>
            <w:noWrap/>
            <w:vAlign w:val="bottom"/>
            <w:hideMark/>
          </w:tcPr>
          <w:p w14:paraId="1DB5CE0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62AEC3AE"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70</w:t>
            </w:r>
          </w:p>
        </w:tc>
        <w:tc>
          <w:tcPr>
            <w:tcW w:w="880" w:type="dxa"/>
            <w:tcBorders>
              <w:top w:val="nil"/>
              <w:left w:val="nil"/>
              <w:bottom w:val="single" w:sz="4" w:space="0" w:color="auto"/>
              <w:right w:val="single" w:sz="4" w:space="0" w:color="auto"/>
            </w:tcBorders>
            <w:noWrap/>
            <w:vAlign w:val="bottom"/>
            <w:hideMark/>
          </w:tcPr>
          <w:p w14:paraId="6595C6D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0,5570</w:t>
            </w:r>
          </w:p>
        </w:tc>
        <w:tc>
          <w:tcPr>
            <w:tcW w:w="940" w:type="dxa"/>
            <w:tcBorders>
              <w:top w:val="nil"/>
              <w:left w:val="nil"/>
              <w:bottom w:val="single" w:sz="4" w:space="0" w:color="auto"/>
              <w:right w:val="single" w:sz="4" w:space="0" w:color="auto"/>
            </w:tcBorders>
            <w:noWrap/>
            <w:vAlign w:val="bottom"/>
            <w:hideMark/>
          </w:tcPr>
          <w:p w14:paraId="3DF9539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0,1560</w:t>
            </w:r>
          </w:p>
        </w:tc>
        <w:tc>
          <w:tcPr>
            <w:tcW w:w="920" w:type="dxa"/>
            <w:tcBorders>
              <w:top w:val="nil"/>
              <w:left w:val="nil"/>
              <w:bottom w:val="single" w:sz="4" w:space="0" w:color="auto"/>
              <w:right w:val="single" w:sz="4" w:space="0" w:color="auto"/>
            </w:tcBorders>
            <w:noWrap/>
            <w:vAlign w:val="bottom"/>
            <w:hideMark/>
          </w:tcPr>
          <w:p w14:paraId="2109620A"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0,0980</w:t>
            </w:r>
          </w:p>
        </w:tc>
        <w:tc>
          <w:tcPr>
            <w:tcW w:w="940" w:type="dxa"/>
            <w:tcBorders>
              <w:top w:val="nil"/>
              <w:left w:val="nil"/>
              <w:bottom w:val="single" w:sz="4" w:space="0" w:color="auto"/>
              <w:right w:val="single" w:sz="4" w:space="0" w:color="auto"/>
            </w:tcBorders>
            <w:noWrap/>
            <w:vAlign w:val="bottom"/>
            <w:hideMark/>
          </w:tcPr>
          <w:p w14:paraId="0002CF5C"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0,3030</w:t>
            </w:r>
          </w:p>
        </w:tc>
        <w:tc>
          <w:tcPr>
            <w:tcW w:w="800" w:type="dxa"/>
            <w:tcBorders>
              <w:top w:val="nil"/>
              <w:left w:val="nil"/>
              <w:bottom w:val="single" w:sz="4" w:space="0" w:color="auto"/>
              <w:right w:val="single" w:sz="4" w:space="0" w:color="auto"/>
            </w:tcBorders>
            <w:noWrap/>
            <w:vAlign w:val="bottom"/>
            <w:hideMark/>
          </w:tcPr>
          <w:p w14:paraId="06D9B8F8"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r>
      <w:tr w:rsidR="00EA689A" w:rsidRPr="00EA689A" w14:paraId="6EF6F017"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477E9110"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11</w:t>
            </w:r>
          </w:p>
        </w:tc>
        <w:tc>
          <w:tcPr>
            <w:tcW w:w="1020" w:type="dxa"/>
            <w:tcBorders>
              <w:top w:val="nil"/>
              <w:left w:val="nil"/>
              <w:bottom w:val="single" w:sz="4" w:space="0" w:color="auto"/>
              <w:right w:val="single" w:sz="4" w:space="0" w:color="auto"/>
            </w:tcBorders>
            <w:noWrap/>
            <w:vAlign w:val="bottom"/>
            <w:hideMark/>
          </w:tcPr>
          <w:p w14:paraId="5D8FF7B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Żarki</w:t>
            </w:r>
          </w:p>
        </w:tc>
        <w:tc>
          <w:tcPr>
            <w:tcW w:w="640" w:type="dxa"/>
            <w:tcBorders>
              <w:top w:val="nil"/>
              <w:left w:val="nil"/>
              <w:bottom w:val="single" w:sz="4" w:space="0" w:color="auto"/>
              <w:right w:val="single" w:sz="4" w:space="0" w:color="auto"/>
            </w:tcBorders>
            <w:noWrap/>
            <w:vAlign w:val="bottom"/>
            <w:hideMark/>
          </w:tcPr>
          <w:p w14:paraId="7720013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74/1</w:t>
            </w:r>
          </w:p>
        </w:tc>
        <w:tc>
          <w:tcPr>
            <w:tcW w:w="880" w:type="dxa"/>
            <w:tcBorders>
              <w:top w:val="nil"/>
              <w:left w:val="nil"/>
              <w:bottom w:val="single" w:sz="4" w:space="0" w:color="auto"/>
              <w:right w:val="single" w:sz="4" w:space="0" w:color="auto"/>
            </w:tcBorders>
            <w:noWrap/>
            <w:vAlign w:val="bottom"/>
            <w:hideMark/>
          </w:tcPr>
          <w:p w14:paraId="21DADED1"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1,1620</w:t>
            </w:r>
          </w:p>
        </w:tc>
        <w:tc>
          <w:tcPr>
            <w:tcW w:w="940" w:type="dxa"/>
            <w:tcBorders>
              <w:top w:val="nil"/>
              <w:left w:val="nil"/>
              <w:bottom w:val="single" w:sz="4" w:space="0" w:color="auto"/>
              <w:right w:val="single" w:sz="4" w:space="0" w:color="auto"/>
            </w:tcBorders>
            <w:noWrap/>
            <w:vAlign w:val="bottom"/>
            <w:hideMark/>
          </w:tcPr>
          <w:p w14:paraId="64A2B0F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0,3018</w:t>
            </w:r>
          </w:p>
        </w:tc>
        <w:tc>
          <w:tcPr>
            <w:tcW w:w="920" w:type="dxa"/>
            <w:tcBorders>
              <w:top w:val="nil"/>
              <w:left w:val="nil"/>
              <w:bottom w:val="single" w:sz="4" w:space="0" w:color="auto"/>
              <w:right w:val="single" w:sz="4" w:space="0" w:color="auto"/>
            </w:tcBorders>
            <w:noWrap/>
            <w:vAlign w:val="bottom"/>
            <w:hideMark/>
          </w:tcPr>
          <w:p w14:paraId="506B1685"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0,1835</w:t>
            </w:r>
          </w:p>
        </w:tc>
        <w:tc>
          <w:tcPr>
            <w:tcW w:w="940" w:type="dxa"/>
            <w:tcBorders>
              <w:top w:val="nil"/>
              <w:left w:val="nil"/>
              <w:bottom w:val="single" w:sz="4" w:space="0" w:color="auto"/>
              <w:right w:val="single" w:sz="4" w:space="0" w:color="auto"/>
            </w:tcBorders>
            <w:noWrap/>
            <w:vAlign w:val="bottom"/>
            <w:hideMark/>
          </w:tcPr>
          <w:p w14:paraId="374BC7A8"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0,6767</w:t>
            </w:r>
          </w:p>
        </w:tc>
        <w:tc>
          <w:tcPr>
            <w:tcW w:w="800" w:type="dxa"/>
            <w:tcBorders>
              <w:top w:val="nil"/>
              <w:left w:val="nil"/>
              <w:bottom w:val="single" w:sz="4" w:space="0" w:color="auto"/>
              <w:right w:val="single" w:sz="4" w:space="0" w:color="auto"/>
            </w:tcBorders>
            <w:noWrap/>
            <w:vAlign w:val="bottom"/>
            <w:hideMark/>
          </w:tcPr>
          <w:p w14:paraId="71373B9D"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0,0000</w:t>
            </w:r>
          </w:p>
        </w:tc>
      </w:tr>
      <w:tr w:rsidR="00EA689A" w:rsidRPr="00EA689A" w14:paraId="3D4CDC33" w14:textId="77777777" w:rsidTr="00EA689A">
        <w:trPr>
          <w:trHeight w:val="240"/>
        </w:trPr>
        <w:tc>
          <w:tcPr>
            <w:tcW w:w="360" w:type="dxa"/>
            <w:tcBorders>
              <w:top w:val="nil"/>
              <w:left w:val="single" w:sz="4" w:space="0" w:color="auto"/>
              <w:bottom w:val="single" w:sz="4" w:space="0" w:color="auto"/>
              <w:right w:val="single" w:sz="4" w:space="0" w:color="auto"/>
            </w:tcBorders>
            <w:noWrap/>
            <w:vAlign w:val="bottom"/>
            <w:hideMark/>
          </w:tcPr>
          <w:p w14:paraId="12659E84"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 </w:t>
            </w:r>
          </w:p>
        </w:tc>
        <w:tc>
          <w:tcPr>
            <w:tcW w:w="1020" w:type="dxa"/>
            <w:tcBorders>
              <w:top w:val="nil"/>
              <w:left w:val="nil"/>
              <w:bottom w:val="single" w:sz="4" w:space="0" w:color="auto"/>
              <w:right w:val="single" w:sz="4" w:space="0" w:color="auto"/>
            </w:tcBorders>
            <w:noWrap/>
            <w:vAlign w:val="bottom"/>
            <w:hideMark/>
          </w:tcPr>
          <w:p w14:paraId="5F7EE0AE" w14:textId="77777777" w:rsidR="00EA689A" w:rsidRPr="00EA689A" w:rsidRDefault="00EA689A" w:rsidP="00EA689A">
            <w:pPr>
              <w:spacing w:line="240" w:lineRule="auto"/>
              <w:ind w:firstLine="0"/>
              <w:rPr>
                <w:rFonts w:ascii="Verdana" w:hAnsi="Verdana"/>
                <w:sz w:val="16"/>
                <w:szCs w:val="16"/>
              </w:rPr>
            </w:pPr>
            <w:r w:rsidRPr="00EA689A">
              <w:rPr>
                <w:rFonts w:ascii="Verdana" w:hAnsi="Verdana"/>
                <w:sz w:val="16"/>
                <w:szCs w:val="16"/>
              </w:rPr>
              <w:t>Razem</w:t>
            </w:r>
          </w:p>
        </w:tc>
        <w:tc>
          <w:tcPr>
            <w:tcW w:w="640" w:type="dxa"/>
            <w:tcBorders>
              <w:top w:val="nil"/>
              <w:left w:val="nil"/>
              <w:bottom w:val="single" w:sz="4" w:space="0" w:color="auto"/>
              <w:right w:val="single" w:sz="4" w:space="0" w:color="auto"/>
            </w:tcBorders>
            <w:noWrap/>
            <w:vAlign w:val="bottom"/>
            <w:hideMark/>
          </w:tcPr>
          <w:p w14:paraId="217E4BEE" w14:textId="77777777" w:rsidR="00EA689A" w:rsidRPr="00EA689A" w:rsidRDefault="00EA689A" w:rsidP="00EA689A">
            <w:pPr>
              <w:spacing w:line="240" w:lineRule="auto"/>
              <w:ind w:firstLine="0"/>
              <w:rPr>
                <w:rFonts w:ascii="Verdana" w:hAnsi="Verdana"/>
                <w:sz w:val="16"/>
                <w:szCs w:val="16"/>
              </w:rPr>
            </w:pPr>
            <w:r w:rsidRPr="00EA689A">
              <w:rPr>
                <w:rFonts w:ascii="Verdana" w:hAnsi="Verdana"/>
                <w:sz w:val="16"/>
                <w:szCs w:val="16"/>
              </w:rPr>
              <w:t> </w:t>
            </w:r>
          </w:p>
        </w:tc>
        <w:tc>
          <w:tcPr>
            <w:tcW w:w="880" w:type="dxa"/>
            <w:tcBorders>
              <w:top w:val="nil"/>
              <w:left w:val="nil"/>
              <w:bottom w:val="single" w:sz="4" w:space="0" w:color="auto"/>
              <w:right w:val="single" w:sz="4" w:space="0" w:color="auto"/>
            </w:tcBorders>
            <w:noWrap/>
            <w:vAlign w:val="bottom"/>
            <w:hideMark/>
          </w:tcPr>
          <w:p w14:paraId="05339F5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5,5703</w:t>
            </w:r>
          </w:p>
        </w:tc>
        <w:tc>
          <w:tcPr>
            <w:tcW w:w="940" w:type="dxa"/>
            <w:tcBorders>
              <w:top w:val="nil"/>
              <w:left w:val="nil"/>
              <w:bottom w:val="single" w:sz="4" w:space="0" w:color="auto"/>
              <w:right w:val="single" w:sz="4" w:space="0" w:color="auto"/>
            </w:tcBorders>
            <w:noWrap/>
            <w:vAlign w:val="bottom"/>
            <w:hideMark/>
          </w:tcPr>
          <w:p w14:paraId="287470B9"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0,5199</w:t>
            </w:r>
          </w:p>
        </w:tc>
        <w:tc>
          <w:tcPr>
            <w:tcW w:w="920" w:type="dxa"/>
            <w:tcBorders>
              <w:top w:val="nil"/>
              <w:left w:val="nil"/>
              <w:bottom w:val="single" w:sz="4" w:space="0" w:color="auto"/>
              <w:right w:val="single" w:sz="4" w:space="0" w:color="auto"/>
            </w:tcBorders>
            <w:noWrap/>
            <w:vAlign w:val="bottom"/>
            <w:hideMark/>
          </w:tcPr>
          <w:p w14:paraId="161531D1"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1,4012</w:t>
            </w:r>
          </w:p>
        </w:tc>
        <w:tc>
          <w:tcPr>
            <w:tcW w:w="940" w:type="dxa"/>
            <w:tcBorders>
              <w:top w:val="nil"/>
              <w:left w:val="nil"/>
              <w:bottom w:val="single" w:sz="4" w:space="0" w:color="auto"/>
              <w:right w:val="single" w:sz="4" w:space="0" w:color="auto"/>
            </w:tcBorders>
            <w:noWrap/>
            <w:vAlign w:val="bottom"/>
            <w:hideMark/>
          </w:tcPr>
          <w:p w14:paraId="4624D2C7"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2,8215</w:t>
            </w:r>
          </w:p>
        </w:tc>
        <w:tc>
          <w:tcPr>
            <w:tcW w:w="800" w:type="dxa"/>
            <w:tcBorders>
              <w:top w:val="nil"/>
              <w:left w:val="nil"/>
              <w:bottom w:val="single" w:sz="4" w:space="0" w:color="auto"/>
              <w:right w:val="single" w:sz="4" w:space="0" w:color="auto"/>
            </w:tcBorders>
            <w:noWrap/>
            <w:vAlign w:val="bottom"/>
            <w:hideMark/>
          </w:tcPr>
          <w:p w14:paraId="0DB6EA72" w14:textId="77777777" w:rsidR="00EA689A" w:rsidRPr="00EA689A" w:rsidRDefault="00EA689A" w:rsidP="00EA689A">
            <w:pPr>
              <w:spacing w:line="240" w:lineRule="auto"/>
              <w:ind w:firstLine="0"/>
              <w:jc w:val="center"/>
              <w:rPr>
                <w:rFonts w:ascii="Verdana" w:hAnsi="Verdana"/>
                <w:sz w:val="16"/>
                <w:szCs w:val="16"/>
              </w:rPr>
            </w:pPr>
            <w:r w:rsidRPr="00EA689A">
              <w:rPr>
                <w:rFonts w:ascii="Verdana" w:hAnsi="Verdana"/>
                <w:sz w:val="16"/>
                <w:szCs w:val="16"/>
              </w:rPr>
              <w:t>0,8277</w:t>
            </w:r>
          </w:p>
        </w:tc>
      </w:tr>
    </w:tbl>
    <w:p w14:paraId="4068B862" w14:textId="77777777" w:rsidR="00BC1159" w:rsidRDefault="00BC1159" w:rsidP="00BC1159">
      <w:pPr>
        <w:pStyle w:val="Akapitzlist"/>
        <w:autoSpaceDE w:val="0"/>
        <w:autoSpaceDN w:val="0"/>
        <w:adjustRightInd w:val="0"/>
        <w:spacing w:line="240" w:lineRule="auto"/>
        <w:ind w:firstLine="0"/>
        <w:jc w:val="both"/>
        <w:rPr>
          <w:rFonts w:ascii="Verdana" w:hAnsi="Verdana"/>
          <w:color w:val="000000"/>
          <w:sz w:val="18"/>
          <w:szCs w:val="18"/>
        </w:rPr>
      </w:pPr>
    </w:p>
    <w:p w14:paraId="587AA0D5" w14:textId="5C718E61" w:rsidR="00583EBB" w:rsidRDefault="00583EBB" w:rsidP="00943DCA">
      <w:pPr>
        <w:spacing w:before="240" w:line="276" w:lineRule="auto"/>
        <w:ind w:firstLine="0"/>
        <w:jc w:val="both"/>
        <w:rPr>
          <w:rFonts w:ascii="Verdana" w:hAnsi="Verdana"/>
          <w:b/>
          <w:color w:val="000000"/>
          <w:sz w:val="18"/>
          <w:szCs w:val="18"/>
          <w:lang w:eastAsia="ar-SA"/>
        </w:rPr>
      </w:pPr>
      <w:r>
        <w:rPr>
          <w:rFonts w:ascii="Verdana" w:hAnsi="Verdana"/>
          <w:color w:val="000000"/>
          <w:sz w:val="18"/>
          <w:szCs w:val="18"/>
          <w:lang w:eastAsia="ar-SA"/>
        </w:rPr>
        <w:t>dla których Sąd</w:t>
      </w:r>
      <w:r>
        <w:rPr>
          <w:rFonts w:ascii="Verdana" w:hAnsi="Verdana"/>
          <w:sz w:val="18"/>
          <w:szCs w:val="18"/>
        </w:rPr>
        <w:t xml:space="preserve"> Rejonowy w </w:t>
      </w:r>
      <w:r w:rsidR="00DD639F">
        <w:rPr>
          <w:rFonts w:ascii="Verdana" w:hAnsi="Verdana"/>
          <w:sz w:val="18"/>
          <w:szCs w:val="18"/>
        </w:rPr>
        <w:t>Myszkowie</w:t>
      </w:r>
      <w:r>
        <w:rPr>
          <w:rFonts w:ascii="Verdana" w:hAnsi="Verdana"/>
          <w:sz w:val="18"/>
          <w:szCs w:val="18"/>
        </w:rPr>
        <w:t xml:space="preserve"> </w:t>
      </w:r>
      <w:r>
        <w:rPr>
          <w:rFonts w:ascii="Verdana" w:hAnsi="Verdana"/>
          <w:color w:val="000000"/>
          <w:sz w:val="18"/>
          <w:szCs w:val="18"/>
          <w:lang w:eastAsia="ar-SA"/>
        </w:rPr>
        <w:t>prowadzi księg</w:t>
      </w:r>
      <w:r w:rsidR="00DD639F">
        <w:rPr>
          <w:rFonts w:ascii="Verdana" w:hAnsi="Verdana"/>
          <w:color w:val="000000"/>
          <w:sz w:val="18"/>
          <w:szCs w:val="18"/>
          <w:lang w:eastAsia="ar-SA"/>
        </w:rPr>
        <w:t>i</w:t>
      </w:r>
      <w:r>
        <w:rPr>
          <w:rFonts w:ascii="Verdana" w:hAnsi="Verdana"/>
          <w:color w:val="000000"/>
          <w:sz w:val="18"/>
          <w:szCs w:val="18"/>
          <w:lang w:eastAsia="ar-SA"/>
        </w:rPr>
        <w:t xml:space="preserve"> wieczyst</w:t>
      </w:r>
      <w:r w:rsidR="00DD639F">
        <w:rPr>
          <w:rFonts w:ascii="Verdana" w:hAnsi="Verdana"/>
          <w:color w:val="000000"/>
          <w:sz w:val="18"/>
          <w:szCs w:val="18"/>
          <w:lang w:eastAsia="ar-SA"/>
        </w:rPr>
        <w:t>e</w:t>
      </w:r>
      <w:r>
        <w:rPr>
          <w:rFonts w:ascii="Verdana" w:hAnsi="Verdana"/>
          <w:color w:val="000000"/>
          <w:sz w:val="18"/>
          <w:szCs w:val="18"/>
          <w:lang w:eastAsia="ar-SA"/>
        </w:rPr>
        <w:t xml:space="preserve"> nr </w:t>
      </w:r>
      <w:bookmarkStart w:id="0" w:name="_Hlk220323368"/>
      <w:r>
        <w:rPr>
          <w:rFonts w:ascii="Verdana" w:hAnsi="Verdana"/>
          <w:b/>
          <w:color w:val="000000"/>
          <w:sz w:val="18"/>
          <w:szCs w:val="18"/>
          <w:lang w:eastAsia="ar-SA"/>
        </w:rPr>
        <w:t>CZ1</w:t>
      </w:r>
      <w:r w:rsidR="00DD639F">
        <w:rPr>
          <w:rFonts w:ascii="Verdana" w:hAnsi="Verdana"/>
          <w:b/>
          <w:color w:val="000000"/>
          <w:sz w:val="18"/>
          <w:szCs w:val="18"/>
          <w:lang w:eastAsia="ar-SA"/>
        </w:rPr>
        <w:t>M</w:t>
      </w:r>
      <w:r w:rsidRPr="00305411">
        <w:rPr>
          <w:rFonts w:ascii="Verdana" w:hAnsi="Verdana"/>
          <w:b/>
          <w:color w:val="000000"/>
          <w:sz w:val="18"/>
          <w:szCs w:val="18"/>
          <w:lang w:eastAsia="ar-SA"/>
        </w:rPr>
        <w:t>/</w:t>
      </w:r>
      <w:r>
        <w:rPr>
          <w:rFonts w:ascii="Verdana" w:hAnsi="Verdana"/>
          <w:b/>
          <w:color w:val="000000"/>
          <w:sz w:val="18"/>
          <w:szCs w:val="18"/>
          <w:lang w:eastAsia="ar-SA"/>
        </w:rPr>
        <w:t>000</w:t>
      </w:r>
      <w:r w:rsidR="00DD639F">
        <w:rPr>
          <w:rFonts w:ascii="Verdana" w:hAnsi="Verdana"/>
          <w:b/>
          <w:color w:val="000000"/>
          <w:sz w:val="18"/>
          <w:szCs w:val="18"/>
          <w:lang w:eastAsia="ar-SA"/>
        </w:rPr>
        <w:t>67264</w:t>
      </w:r>
      <w:r w:rsidRPr="00305411">
        <w:rPr>
          <w:rFonts w:ascii="Verdana" w:hAnsi="Verdana"/>
          <w:b/>
          <w:color w:val="000000"/>
          <w:sz w:val="18"/>
          <w:szCs w:val="18"/>
          <w:lang w:eastAsia="ar-SA"/>
        </w:rPr>
        <w:t>/</w:t>
      </w:r>
      <w:r w:rsidR="00CC645B">
        <w:rPr>
          <w:rFonts w:ascii="Verdana" w:hAnsi="Verdana"/>
          <w:b/>
          <w:color w:val="000000"/>
          <w:sz w:val="18"/>
          <w:szCs w:val="18"/>
          <w:lang w:eastAsia="ar-SA"/>
        </w:rPr>
        <w:t>7</w:t>
      </w:r>
      <w:bookmarkEnd w:id="0"/>
      <w:r w:rsidR="00DD639F">
        <w:rPr>
          <w:rFonts w:ascii="Verdana" w:hAnsi="Verdana"/>
          <w:b/>
          <w:color w:val="000000"/>
          <w:sz w:val="18"/>
          <w:szCs w:val="18"/>
          <w:lang w:eastAsia="ar-SA"/>
        </w:rPr>
        <w:t>, CZ1M</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00081302</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0, CZ1M</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00053902</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1, CZ1M</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00093962</w:t>
      </w:r>
      <w:r w:rsidR="00DD639F" w:rsidRPr="00305411">
        <w:rPr>
          <w:rFonts w:ascii="Verdana" w:hAnsi="Verdana"/>
          <w:b/>
          <w:color w:val="000000"/>
          <w:sz w:val="18"/>
          <w:szCs w:val="18"/>
          <w:lang w:eastAsia="ar-SA"/>
        </w:rPr>
        <w:t>/</w:t>
      </w:r>
      <w:r w:rsidR="00DD639F">
        <w:rPr>
          <w:rFonts w:ascii="Verdana" w:hAnsi="Verdana"/>
          <w:b/>
          <w:color w:val="000000"/>
          <w:sz w:val="18"/>
          <w:szCs w:val="18"/>
          <w:lang w:eastAsia="ar-SA"/>
        </w:rPr>
        <w:t>1</w:t>
      </w:r>
      <w:r w:rsidR="0018222C">
        <w:rPr>
          <w:rFonts w:ascii="Verdana" w:hAnsi="Verdana"/>
          <w:b/>
          <w:color w:val="000000"/>
          <w:sz w:val="18"/>
          <w:szCs w:val="18"/>
          <w:lang w:eastAsia="ar-SA"/>
        </w:rPr>
        <w:t>, CZ1M</w:t>
      </w:r>
      <w:r w:rsidR="0018222C" w:rsidRPr="00305411">
        <w:rPr>
          <w:rFonts w:ascii="Verdana" w:hAnsi="Verdana"/>
          <w:b/>
          <w:color w:val="000000"/>
          <w:sz w:val="18"/>
          <w:szCs w:val="18"/>
          <w:lang w:eastAsia="ar-SA"/>
        </w:rPr>
        <w:t>/</w:t>
      </w:r>
      <w:r w:rsidR="0018222C">
        <w:rPr>
          <w:rFonts w:ascii="Verdana" w:hAnsi="Verdana"/>
          <w:b/>
          <w:color w:val="000000"/>
          <w:sz w:val="18"/>
          <w:szCs w:val="18"/>
          <w:lang w:eastAsia="ar-SA"/>
        </w:rPr>
        <w:t>00093796</w:t>
      </w:r>
      <w:r w:rsidR="0018222C" w:rsidRPr="00305411">
        <w:rPr>
          <w:rFonts w:ascii="Verdana" w:hAnsi="Verdana"/>
          <w:b/>
          <w:color w:val="000000"/>
          <w:sz w:val="18"/>
          <w:szCs w:val="18"/>
          <w:lang w:eastAsia="ar-SA"/>
        </w:rPr>
        <w:t>/</w:t>
      </w:r>
      <w:r w:rsidR="0018222C">
        <w:rPr>
          <w:rFonts w:ascii="Verdana" w:hAnsi="Verdana"/>
          <w:b/>
          <w:color w:val="000000"/>
          <w:sz w:val="18"/>
          <w:szCs w:val="18"/>
          <w:lang w:eastAsia="ar-SA"/>
        </w:rPr>
        <w:t>6</w:t>
      </w:r>
      <w:r>
        <w:rPr>
          <w:rFonts w:ascii="Verdana" w:hAnsi="Verdana"/>
          <w:b/>
          <w:color w:val="000000"/>
          <w:sz w:val="18"/>
          <w:szCs w:val="18"/>
          <w:lang w:eastAsia="ar-SA"/>
        </w:rPr>
        <w:t>.</w:t>
      </w:r>
    </w:p>
    <w:p w14:paraId="7378E12B" w14:textId="77777777" w:rsidR="00583EBB" w:rsidRPr="00305411" w:rsidRDefault="00583EBB" w:rsidP="00583EBB">
      <w:pPr>
        <w:spacing w:line="276" w:lineRule="auto"/>
        <w:jc w:val="both"/>
        <w:rPr>
          <w:rFonts w:ascii="Verdana" w:hAnsi="Verdana"/>
          <w:color w:val="000000"/>
          <w:sz w:val="18"/>
          <w:szCs w:val="18"/>
          <w:lang w:eastAsia="ar-SA"/>
        </w:rPr>
      </w:pPr>
    </w:p>
    <w:p w14:paraId="47A32FF2" w14:textId="4944DF7E" w:rsidR="00B33F79" w:rsidRDefault="00583EBB" w:rsidP="00B33F79">
      <w:pPr>
        <w:spacing w:after="120"/>
        <w:ind w:firstLine="0"/>
        <w:jc w:val="both"/>
        <w:rPr>
          <w:rFonts w:ascii="Verdana" w:hAnsi="Verdana"/>
          <w:sz w:val="16"/>
          <w:szCs w:val="16"/>
        </w:rPr>
      </w:pPr>
      <w:r>
        <w:rPr>
          <w:rFonts w:ascii="Verdana" w:hAnsi="Verdana"/>
          <w:sz w:val="18"/>
          <w:szCs w:val="18"/>
        </w:rPr>
        <w:t xml:space="preserve">Informacja o obciążeniach i zobowiązaniach – </w:t>
      </w:r>
      <w:r w:rsidR="00B33F79" w:rsidRPr="001521DE">
        <w:rPr>
          <w:rFonts w:ascii="Verdana" w:hAnsi="Verdana"/>
          <w:bCs/>
          <w:color w:val="000000"/>
          <w:sz w:val="16"/>
          <w:szCs w:val="16"/>
          <w:lang w:eastAsia="ar-SA"/>
        </w:rPr>
        <w:t>CZ1M/00067264/7</w:t>
      </w:r>
      <w:r w:rsidR="00B33F79" w:rsidRPr="001521DE">
        <w:rPr>
          <w:rFonts w:ascii="Verdana" w:hAnsi="Verdana"/>
          <w:b/>
          <w:color w:val="000000"/>
          <w:sz w:val="16"/>
          <w:szCs w:val="16"/>
          <w:lang w:eastAsia="ar-SA"/>
        </w:rPr>
        <w:t xml:space="preserve"> </w:t>
      </w:r>
      <w:r w:rsidR="00B33F79">
        <w:rPr>
          <w:rFonts w:ascii="Verdana" w:hAnsi="Verdana"/>
          <w:b/>
          <w:color w:val="000000"/>
          <w:sz w:val="18"/>
          <w:szCs w:val="18"/>
          <w:lang w:eastAsia="ar-SA"/>
        </w:rPr>
        <w:t xml:space="preserve">- </w:t>
      </w:r>
      <w:r w:rsidR="00B33F79" w:rsidRPr="00B33F79">
        <w:rPr>
          <w:rFonts w:ascii="Verdana" w:hAnsi="Verdana"/>
          <w:sz w:val="16"/>
          <w:szCs w:val="16"/>
        </w:rPr>
        <w:t>CZYNI SIĘ WZMIANKĘ O WYDANIU PRZEZ WOJEWODĘ ŚĄSKIEGO DECYZJI 17/2012 Z DNIA 20 GRUDNIA 2012 O USTALENIU LOKALIZACJI REGI0NALNEJ SIECI SZEROKOPASMOWEJ DLA INWESTYCJI PN: "ŚLĄSKA REGIONALNA SIEĆ SZKIELETOWA -RELACJA: CZĘSTOCHOWA-MYSZKÓW; ŁĄCZNA DŁUGOŚĆ RELACJI: 66,3KM", KOŃCZĄCEJ POSTĘPOWANIE W SPRAWIE O NUMERZE IFXIII.747.14.2012 ODNOŚNIE DO NIERUCHOMOŚCI POŁOŻONEJ W GMINIE ŻARKI, OBRĘB 0002 OBEJMUJĄCEJ DZIAŁKĘ OZNACZONĄ NR: 923/1</w:t>
      </w:r>
    </w:p>
    <w:p w14:paraId="352BC0D5" w14:textId="671910B7" w:rsidR="00B33F79" w:rsidRDefault="00B33F79" w:rsidP="00B33F79">
      <w:pPr>
        <w:spacing w:after="120"/>
        <w:ind w:firstLine="0"/>
        <w:jc w:val="both"/>
        <w:rPr>
          <w:rFonts w:ascii="Verdana" w:hAnsi="Verdana"/>
          <w:sz w:val="16"/>
          <w:szCs w:val="16"/>
        </w:rPr>
      </w:pPr>
      <w:r w:rsidRPr="00B33F79">
        <w:rPr>
          <w:rFonts w:ascii="Verdana" w:hAnsi="Verdana"/>
          <w:sz w:val="16"/>
          <w:szCs w:val="16"/>
        </w:rPr>
        <w:t>CZ1M/00081302/0 - CZYNI SIĘ WZMIANKĘ O WYDANIU PRZEZ WOJEWODĘ ŚLĄSKIEGO DECYZJI 17/2012 Z DNIA 20 GRUDNIA 2012 ROKU O USTALENIU LOKALIZACJI REGIONALNEJ SIECI SZEROKOPASMOWEJ DLA INWESTYCJI PN: "ŚLĄSKA REGIONALNA SIEĆ SZKIELETOWA: RELACJA: CZĘSTOCHOWA-MYSZKÓW; ŁĄCZNA DŁUGOŚĆ RELACJI: 66,3 KM, KOŃCZĄCEJ POSTĘPOWANIE W SPRAWIE O NUMERZE IFXIII.747.14.2012 ODNOŚNIE DO NIERUCHOMOŚCI POŁOŻONYCH W GMINIE ŻARKI OBRĘB 0002, OBEJMUJĄCYCH DZIAŁKI OZNACZONE NR. 791/1, 772/1, 777/1 782/1 ORAZ 712/1</w:t>
      </w:r>
    </w:p>
    <w:p w14:paraId="26E577C0" w14:textId="77777777" w:rsidR="002240F8" w:rsidRDefault="002240F8" w:rsidP="00B33F79">
      <w:pPr>
        <w:spacing w:after="120"/>
        <w:ind w:firstLine="0"/>
        <w:jc w:val="both"/>
        <w:rPr>
          <w:rFonts w:ascii="Verdana" w:hAnsi="Verdana"/>
          <w:sz w:val="16"/>
          <w:szCs w:val="16"/>
        </w:rPr>
      </w:pPr>
    </w:p>
    <w:p w14:paraId="45C3832A" w14:textId="480D2353" w:rsidR="00B33F79" w:rsidRPr="00B33F79" w:rsidRDefault="00B33F79" w:rsidP="00B33F79">
      <w:pPr>
        <w:spacing w:after="120"/>
        <w:ind w:firstLine="0"/>
        <w:jc w:val="both"/>
        <w:rPr>
          <w:rFonts w:ascii="Verdana" w:hAnsi="Verdana"/>
          <w:sz w:val="16"/>
          <w:szCs w:val="16"/>
        </w:rPr>
      </w:pPr>
      <w:r w:rsidRPr="00B33F79">
        <w:rPr>
          <w:rFonts w:ascii="Verdana" w:hAnsi="Verdana"/>
          <w:sz w:val="16"/>
          <w:szCs w:val="16"/>
        </w:rPr>
        <w:lastRenderedPageBreak/>
        <w:t>CZ1M/00053902/1 - CZYNI SIĘ WZMIANKĘ O WSZCZĘCIU POSTĘPOWANIA W SPRAWIE O USTALENIE LOKALIZACJI REGIONALNEJ SIECI SZEROKOPASMOWEJ DLA INWESTYCJI PN: ŚLĄSKA REGIONALNA SIEĆ SZKIELETOWA: RELACJA CZĘSTOCHOWA- MYSZKÓW; ŁĄCZNA DŁUGOŚĆ RELACJI: 66,3 KM PROWADZONEGO POD NUMEREM SPRAWY IFXIII.747.14.2012 ODNOŚNIE DO NIERUCHOMOŚCI POŁOŻONEJ W GMINIE ŻARKI, OBRĘB ŻARKI OBEJMUJĄCEJ DZIAŁKI OZNACZONE NR: 359/1, 592/1, 645/1</w:t>
      </w:r>
    </w:p>
    <w:p w14:paraId="2E92DB47" w14:textId="7BCD3013" w:rsidR="00B33F79" w:rsidRPr="00B33F79" w:rsidRDefault="00B33F79" w:rsidP="00B33F79">
      <w:pPr>
        <w:spacing w:after="120"/>
        <w:ind w:firstLine="0"/>
        <w:jc w:val="both"/>
        <w:rPr>
          <w:rFonts w:ascii="Verdana" w:hAnsi="Verdana"/>
          <w:sz w:val="16"/>
          <w:szCs w:val="16"/>
        </w:rPr>
      </w:pPr>
      <w:r w:rsidRPr="00B33F79">
        <w:rPr>
          <w:rFonts w:ascii="Verdana" w:hAnsi="Verdana"/>
          <w:sz w:val="16"/>
          <w:szCs w:val="16"/>
        </w:rPr>
        <w:t>CZ1M/00093962/1 - CZYNI SIĘ WZMIANKĘ O WYDANIU PRZEZ WOJEWODĘ ŚLĄSKIEGO DECYZJI 17/2012 Z DNIA 20 GRUDNIA 2012 R O USTALENIU LOKALIZACJI REGIONALNEJ SIECI SZEROKOPASMOWEJ DLA INWESTYCJI P.N: ŚLĄSKA REGIONALNA SIEĆ SZKIELETOWA: RELACJA: CZĘSTOCHOWA - MYSZKÓW; ŁĄCZNA DŁUGOŚĆ RELACJI: 66,3 KM", KOŃCZĄCEJ POSTĘPOWANIE W SPRAWIE O NUMERZE IFXIII.747.14.2012 ODNOŚNIE DO NIERUCHOMOŚCI POŁOŻONEJ W GMINIE ŻARKI OBRĘB NR 0002 OBEJMUJĄCEJ DZIAŁKĘ OZNACZONĄ NR: 788/1</w:t>
      </w:r>
    </w:p>
    <w:p w14:paraId="58B3A11C" w14:textId="6D9ECDA2" w:rsidR="00B33F79" w:rsidRPr="00B33F79" w:rsidRDefault="00B33F79" w:rsidP="00B33F79">
      <w:pPr>
        <w:spacing w:after="120"/>
        <w:ind w:firstLine="0"/>
        <w:jc w:val="both"/>
        <w:rPr>
          <w:rFonts w:ascii="Verdana" w:hAnsi="Verdana"/>
          <w:sz w:val="16"/>
          <w:szCs w:val="16"/>
        </w:rPr>
      </w:pPr>
      <w:r w:rsidRPr="00B33F79">
        <w:rPr>
          <w:rFonts w:ascii="Verdana" w:hAnsi="Verdana"/>
          <w:sz w:val="16"/>
          <w:szCs w:val="16"/>
        </w:rPr>
        <w:t>CZ1M/00093796/6 - CZYNI SIĘ OSTRZEŻENIE, ŻE DLA DZIAŁEK POŁOŻONYCH W MIEJSCOWOŚCI ŻARKI OBRĘBIE PRZEWODZISZOWICE O NR GEOD.: 13,35, 102, 246, 249 PROWADZONA JEST RÓWNIEŻ KSIĘGA WIECZYSTA NR CZ1M/00055330/4.</w:t>
      </w:r>
    </w:p>
    <w:p w14:paraId="27566B5D" w14:textId="623E3E0C" w:rsidR="00583EBB" w:rsidRDefault="00583EBB" w:rsidP="00B33F79">
      <w:pPr>
        <w:spacing w:after="240"/>
        <w:ind w:firstLine="0"/>
        <w:jc w:val="both"/>
        <w:rPr>
          <w:rFonts w:ascii="Verdana" w:hAnsi="Verdana"/>
          <w:sz w:val="18"/>
          <w:szCs w:val="18"/>
        </w:rPr>
      </w:pPr>
      <w:r w:rsidRPr="001F3382">
        <w:rPr>
          <w:rFonts w:ascii="Verdana" w:hAnsi="Verdana"/>
          <w:b/>
          <w:sz w:val="18"/>
          <w:szCs w:val="18"/>
        </w:rPr>
        <w:t>Ogólna po</w:t>
      </w:r>
      <w:r>
        <w:rPr>
          <w:rFonts w:ascii="Verdana" w:hAnsi="Verdana"/>
          <w:b/>
          <w:sz w:val="18"/>
          <w:szCs w:val="18"/>
        </w:rPr>
        <w:t xml:space="preserve">wierzchnia nieruchomości wynosi </w:t>
      </w:r>
      <w:r w:rsidR="0053769F">
        <w:rPr>
          <w:rFonts w:ascii="Verdana" w:hAnsi="Verdana"/>
          <w:b/>
          <w:sz w:val="18"/>
          <w:szCs w:val="18"/>
        </w:rPr>
        <w:t>5</w:t>
      </w:r>
      <w:r w:rsidR="00CC645B">
        <w:rPr>
          <w:rFonts w:ascii="Verdana" w:hAnsi="Verdana"/>
          <w:b/>
          <w:sz w:val="18"/>
          <w:szCs w:val="18"/>
        </w:rPr>
        <w:t>,</w:t>
      </w:r>
      <w:r w:rsidR="0053769F">
        <w:rPr>
          <w:rFonts w:ascii="Verdana" w:hAnsi="Verdana"/>
          <w:b/>
          <w:sz w:val="18"/>
          <w:szCs w:val="18"/>
        </w:rPr>
        <w:t>5703</w:t>
      </w:r>
      <w:r w:rsidRPr="001F3382">
        <w:rPr>
          <w:rFonts w:ascii="Verdana" w:hAnsi="Verdana"/>
          <w:b/>
          <w:sz w:val="18"/>
          <w:szCs w:val="18"/>
        </w:rPr>
        <w:t xml:space="preserve"> ha,</w:t>
      </w:r>
      <w:r w:rsidRPr="001F3382">
        <w:rPr>
          <w:rFonts w:ascii="Verdana" w:hAnsi="Verdana"/>
          <w:sz w:val="18"/>
          <w:szCs w:val="18"/>
        </w:rPr>
        <w:t xml:space="preserve"> w </w:t>
      </w:r>
      <w:r w:rsidR="00317477" w:rsidRPr="001F3382">
        <w:rPr>
          <w:rFonts w:ascii="Verdana" w:hAnsi="Verdana"/>
          <w:sz w:val="18"/>
          <w:szCs w:val="18"/>
        </w:rPr>
        <w:t>tym:</w:t>
      </w:r>
      <w:r w:rsidRPr="001F3382">
        <w:rPr>
          <w:rFonts w:ascii="Verdana" w:hAnsi="Verdana"/>
          <w:sz w:val="18"/>
          <w:szCs w:val="18"/>
        </w:rPr>
        <w:t xml:space="preserve"> </w:t>
      </w:r>
    </w:p>
    <w:p w14:paraId="66E9A085" w14:textId="4CA05DF1" w:rsidR="00583EBB" w:rsidRDefault="00CC645B" w:rsidP="00583EBB">
      <w:pPr>
        <w:ind w:firstLine="0"/>
        <w:jc w:val="both"/>
        <w:rPr>
          <w:rFonts w:ascii="Verdana" w:hAnsi="Verdana"/>
          <w:sz w:val="18"/>
          <w:szCs w:val="18"/>
        </w:rPr>
      </w:pPr>
      <w:r>
        <w:rPr>
          <w:rFonts w:ascii="Verdana" w:hAnsi="Verdana"/>
          <w:sz w:val="18"/>
          <w:szCs w:val="18"/>
        </w:rPr>
        <w:t xml:space="preserve">- grunty </w:t>
      </w:r>
      <w:r w:rsidR="00317477">
        <w:rPr>
          <w:rFonts w:ascii="Verdana" w:hAnsi="Verdana"/>
          <w:sz w:val="18"/>
          <w:szCs w:val="18"/>
        </w:rPr>
        <w:t xml:space="preserve">orne: </w:t>
      </w:r>
      <w:r w:rsidR="0053769F">
        <w:rPr>
          <w:rFonts w:ascii="Verdana" w:hAnsi="Verdana"/>
          <w:sz w:val="18"/>
          <w:szCs w:val="18"/>
        </w:rPr>
        <w:t>5</w:t>
      </w:r>
      <w:r>
        <w:rPr>
          <w:rFonts w:ascii="Verdana" w:hAnsi="Verdana"/>
          <w:sz w:val="18"/>
          <w:szCs w:val="18"/>
        </w:rPr>
        <w:t>,</w:t>
      </w:r>
      <w:r w:rsidR="0053769F">
        <w:rPr>
          <w:rFonts w:ascii="Verdana" w:hAnsi="Verdana"/>
          <w:sz w:val="18"/>
          <w:szCs w:val="18"/>
        </w:rPr>
        <w:t>5703</w:t>
      </w:r>
      <w:r>
        <w:rPr>
          <w:rFonts w:ascii="Verdana" w:hAnsi="Verdana"/>
          <w:sz w:val="18"/>
          <w:szCs w:val="18"/>
        </w:rPr>
        <w:t xml:space="preserve"> ha</w:t>
      </w:r>
      <w:r w:rsidR="00583EBB">
        <w:rPr>
          <w:rFonts w:ascii="Verdana" w:hAnsi="Verdana"/>
          <w:sz w:val="18"/>
          <w:szCs w:val="18"/>
        </w:rPr>
        <w:tab/>
        <w:t xml:space="preserve">            </w:t>
      </w:r>
    </w:p>
    <w:p w14:paraId="2BBFF68B" w14:textId="34CA72AA" w:rsidR="00583EBB" w:rsidRDefault="00583EBB" w:rsidP="00583EBB">
      <w:pPr>
        <w:pStyle w:val="Akapitzlist"/>
        <w:numPr>
          <w:ilvl w:val="0"/>
          <w:numId w:val="33"/>
        </w:numPr>
        <w:spacing w:line="240" w:lineRule="auto"/>
        <w:jc w:val="both"/>
        <w:rPr>
          <w:rFonts w:ascii="Verdana" w:hAnsi="Verdana"/>
          <w:sz w:val="18"/>
          <w:szCs w:val="18"/>
          <w:lang w:eastAsia="ar-SA"/>
        </w:rPr>
      </w:pPr>
      <w:r w:rsidRPr="00583EBB">
        <w:rPr>
          <w:rFonts w:ascii="Verdana" w:hAnsi="Verdana"/>
          <w:sz w:val="18"/>
          <w:szCs w:val="18"/>
        </w:rPr>
        <w:t xml:space="preserve">inne ważne informacje o nieruchomości- </w:t>
      </w:r>
      <w:r w:rsidRPr="00583EBB">
        <w:rPr>
          <w:rFonts w:ascii="Verdana" w:hAnsi="Verdana"/>
          <w:sz w:val="18"/>
          <w:szCs w:val="18"/>
          <w:lang w:eastAsia="ar-SA"/>
        </w:rPr>
        <w:t>brak</w:t>
      </w:r>
    </w:p>
    <w:p w14:paraId="328428FE" w14:textId="77777777" w:rsidR="00583EBB" w:rsidRPr="00583EBB" w:rsidRDefault="00583EBB" w:rsidP="00583EBB">
      <w:pPr>
        <w:pStyle w:val="Akapitzlist"/>
        <w:spacing w:line="240" w:lineRule="auto"/>
        <w:ind w:firstLine="0"/>
        <w:jc w:val="both"/>
        <w:rPr>
          <w:rFonts w:ascii="Verdana" w:hAnsi="Verdana"/>
          <w:sz w:val="18"/>
          <w:szCs w:val="18"/>
          <w:lang w:eastAsia="ar-SA"/>
        </w:rPr>
      </w:pPr>
    </w:p>
    <w:p w14:paraId="108EC74A" w14:textId="040A7D5F" w:rsidR="00583EBB" w:rsidRDefault="00583EBB" w:rsidP="00583EBB">
      <w:pPr>
        <w:spacing w:line="240" w:lineRule="auto"/>
        <w:ind w:firstLine="0"/>
        <w:jc w:val="both"/>
        <w:rPr>
          <w:rFonts w:ascii="Verdana" w:hAnsi="Verdana"/>
          <w:sz w:val="18"/>
          <w:szCs w:val="18"/>
        </w:rPr>
      </w:pPr>
      <w:r w:rsidRPr="00DD40DD">
        <w:rPr>
          <w:rFonts w:ascii="Verdana" w:hAnsi="Verdana"/>
          <w:sz w:val="18"/>
          <w:szCs w:val="18"/>
        </w:rPr>
        <w:t xml:space="preserve">W miejscowym planie zagospodarowania przestrzennego gminy </w:t>
      </w:r>
      <w:r w:rsidR="001D26E6">
        <w:rPr>
          <w:rFonts w:ascii="Verdana" w:hAnsi="Verdana"/>
          <w:sz w:val="18"/>
          <w:szCs w:val="18"/>
        </w:rPr>
        <w:t>Żarki</w:t>
      </w:r>
      <w:r>
        <w:rPr>
          <w:rFonts w:ascii="Verdana" w:hAnsi="Verdana"/>
          <w:sz w:val="18"/>
          <w:szCs w:val="18"/>
        </w:rPr>
        <w:t xml:space="preserve"> działk</w:t>
      </w:r>
      <w:r w:rsidR="001D26E6">
        <w:rPr>
          <w:rFonts w:ascii="Verdana" w:hAnsi="Verdana"/>
          <w:sz w:val="18"/>
          <w:szCs w:val="18"/>
        </w:rPr>
        <w:t>i</w:t>
      </w:r>
      <w:r>
        <w:rPr>
          <w:rFonts w:ascii="Verdana" w:hAnsi="Verdana"/>
          <w:sz w:val="18"/>
          <w:szCs w:val="18"/>
        </w:rPr>
        <w:t xml:space="preserve"> nr </w:t>
      </w:r>
      <w:r w:rsidR="001D26E6">
        <w:rPr>
          <w:rFonts w:ascii="Verdana" w:hAnsi="Verdana"/>
          <w:sz w:val="18"/>
          <w:szCs w:val="18"/>
        </w:rPr>
        <w:t>17/1, 20/1, 22/1, 23/1, 25/1, 50/1</w:t>
      </w:r>
      <w:r>
        <w:rPr>
          <w:rFonts w:ascii="Verdana" w:hAnsi="Verdana"/>
          <w:sz w:val="18"/>
          <w:szCs w:val="18"/>
        </w:rPr>
        <w:t xml:space="preserve"> położon</w:t>
      </w:r>
      <w:r w:rsidR="001D26E6">
        <w:rPr>
          <w:rFonts w:ascii="Verdana" w:hAnsi="Verdana"/>
          <w:sz w:val="18"/>
          <w:szCs w:val="18"/>
        </w:rPr>
        <w:t>e są na terenie zalesień, działki nr 42/1, 46/1 położone są na terenie zalesień, terenie dróg, działki nr 70, 74/1 położone są na terenie zabudowy zagrodowej w gospodarstwach rolnych, ogrodniczych oraz zabudowy agroturystycznej, terenie obsługi produkcji w gospodarstwach rolnych, hodowlanych, ogrodniczych, gospodarstwach leśnych, terenie rolnym</w:t>
      </w:r>
      <w:r w:rsidR="00026DA7">
        <w:rPr>
          <w:rFonts w:ascii="Verdana" w:hAnsi="Verdana"/>
          <w:sz w:val="18"/>
          <w:szCs w:val="18"/>
        </w:rPr>
        <w:t>, działka nr 63 położona na terenie rolniczym.</w:t>
      </w:r>
    </w:p>
    <w:p w14:paraId="713A0144" w14:textId="77777777" w:rsidR="00B61994" w:rsidRDefault="00B61994" w:rsidP="00D74E97">
      <w:pPr>
        <w:spacing w:line="276" w:lineRule="auto"/>
        <w:ind w:firstLine="0"/>
        <w:rPr>
          <w:rFonts w:ascii="Verdana" w:hAnsi="Verdana"/>
          <w:sz w:val="18"/>
          <w:szCs w:val="18"/>
        </w:rPr>
      </w:pPr>
    </w:p>
    <w:p w14:paraId="594F7D7F" w14:textId="26E905E5"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1D7AC7">
        <w:rPr>
          <w:rFonts w:ascii="Verdana" w:hAnsi="Verdana"/>
          <w:b/>
          <w:sz w:val="18"/>
          <w:szCs w:val="18"/>
        </w:rPr>
        <w:t>13,</w:t>
      </w:r>
      <w:r w:rsidR="001D26E6">
        <w:rPr>
          <w:rFonts w:ascii="Verdana" w:hAnsi="Verdana"/>
          <w:b/>
          <w:sz w:val="18"/>
          <w:szCs w:val="18"/>
        </w:rPr>
        <w:t>8</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598E4B46" w14:textId="210208B3" w:rsidR="00D74E97" w:rsidRPr="00E65AF4" w:rsidRDefault="00D74E97" w:rsidP="00D74E97">
      <w:pPr>
        <w:pStyle w:val="Tekstpodstawowy"/>
        <w:spacing w:after="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Minimalna wysokość postąpienia wynosi: </w:t>
      </w:r>
      <w:r w:rsidR="001D7AC7" w:rsidRPr="00943DCA">
        <w:rPr>
          <w:rFonts w:ascii="Verdana" w:hAnsi="Verdana"/>
          <w:b/>
          <w:bCs/>
          <w:sz w:val="18"/>
          <w:szCs w:val="18"/>
        </w:rPr>
        <w:t>1</w:t>
      </w:r>
      <w:r w:rsidRPr="00943DCA">
        <w:rPr>
          <w:rFonts w:ascii="Verdana" w:hAnsi="Verdana"/>
          <w:b/>
          <w:bCs/>
          <w:sz w:val="18"/>
          <w:szCs w:val="18"/>
        </w:rPr>
        <w:t xml:space="preserve">,0 </w:t>
      </w:r>
      <w:proofErr w:type="spellStart"/>
      <w:r w:rsidRPr="00943DCA">
        <w:rPr>
          <w:rFonts w:ascii="Verdana" w:hAnsi="Verdana"/>
          <w:b/>
          <w:bCs/>
          <w:sz w:val="18"/>
          <w:szCs w:val="18"/>
        </w:rPr>
        <w:t>dt</w:t>
      </w:r>
      <w:proofErr w:type="spellEnd"/>
    </w:p>
    <w:p w14:paraId="42EAA9FA" w14:textId="0BE220F9" w:rsidR="00D74E97" w:rsidRPr="00E8366C" w:rsidRDefault="00D74E97" w:rsidP="001D26E6">
      <w:pPr>
        <w:pStyle w:val="Tekstpodstawowy"/>
        <w:spacing w:after="480" w:line="276" w:lineRule="auto"/>
        <w:ind w:firstLine="0"/>
        <w:rPr>
          <w:rFonts w:ascii="Verdana" w:hAnsi="Verdana"/>
          <w:b/>
          <w:sz w:val="18"/>
          <w:szCs w:val="18"/>
        </w:rPr>
      </w:pPr>
      <w:r w:rsidRPr="003D1B99">
        <w:rPr>
          <w:rFonts w:ascii="Verdana" w:hAnsi="Verdana"/>
          <w:b/>
          <w:bCs/>
          <w:sz w:val="18"/>
          <w:szCs w:val="18"/>
        </w:rPr>
        <w:t>•</w:t>
      </w:r>
      <w:r w:rsidRPr="00984F1B">
        <w:rPr>
          <w:rFonts w:ascii="Verdana" w:hAnsi="Verdana"/>
          <w:sz w:val="18"/>
          <w:szCs w:val="18"/>
        </w:rPr>
        <w:t xml:space="preserve"> Wadium wynosi:</w:t>
      </w:r>
      <w:r w:rsidR="00E8366C">
        <w:rPr>
          <w:rFonts w:ascii="Verdana" w:hAnsi="Verdana"/>
          <w:sz w:val="18"/>
          <w:szCs w:val="18"/>
        </w:rPr>
        <w:t xml:space="preserve"> </w:t>
      </w:r>
      <w:r w:rsidR="001521DE">
        <w:rPr>
          <w:rFonts w:ascii="Verdana" w:hAnsi="Verdana"/>
          <w:b/>
          <w:bCs/>
          <w:sz w:val="18"/>
          <w:szCs w:val="18"/>
        </w:rPr>
        <w:t>850</w:t>
      </w:r>
      <w:r w:rsidRPr="00E8366C">
        <w:rPr>
          <w:rFonts w:ascii="Verdana" w:hAnsi="Verdana"/>
          <w:b/>
          <w:sz w:val="18"/>
          <w:szCs w:val="18"/>
        </w:rPr>
        <w:t>,00 zł</w:t>
      </w:r>
    </w:p>
    <w:p w14:paraId="390D2137" w14:textId="117926AA" w:rsidR="000B35D1" w:rsidRDefault="00BD61F4" w:rsidP="00943DCA">
      <w:pPr>
        <w:tabs>
          <w:tab w:val="left" w:pos="-1440"/>
          <w:tab w:val="left" w:pos="-720"/>
          <w:tab w:val="left" w:pos="0"/>
          <w:tab w:val="left" w:pos="286"/>
          <w:tab w:val="left" w:pos="516"/>
          <w:tab w:val="left" w:pos="720"/>
          <w:tab w:val="left" w:pos="1152"/>
          <w:tab w:val="left" w:pos="1440"/>
          <w:tab w:val="left" w:pos="1872"/>
          <w:tab w:val="left" w:pos="2160"/>
        </w:tabs>
        <w:spacing w:before="120" w:after="36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7E615A">
        <w:rPr>
          <w:rFonts w:ascii="Verdana" w:hAnsi="Verdana"/>
          <w:b/>
          <w:spacing w:val="-3"/>
          <w:sz w:val="18"/>
          <w:szCs w:val="18"/>
          <w:u w:val="single"/>
        </w:rPr>
        <w:t>28</w:t>
      </w:r>
      <w:r w:rsidRPr="00984F1B">
        <w:rPr>
          <w:rFonts w:ascii="Verdana" w:hAnsi="Verdana"/>
          <w:b/>
          <w:spacing w:val="-3"/>
          <w:sz w:val="18"/>
          <w:szCs w:val="18"/>
          <w:u w:val="single"/>
        </w:rPr>
        <w:t xml:space="preserve"> roku</w:t>
      </w:r>
    </w:p>
    <w:p w14:paraId="4EFE2D9B" w14:textId="3AE033F4" w:rsidR="00AB0525" w:rsidRPr="007F2402" w:rsidRDefault="00F705E6" w:rsidP="001D26E6">
      <w:pPr>
        <w:tabs>
          <w:tab w:val="left" w:pos="-1440"/>
          <w:tab w:val="left" w:pos="-720"/>
          <w:tab w:val="left" w:pos="0"/>
          <w:tab w:val="left" w:pos="286"/>
          <w:tab w:val="left" w:pos="516"/>
          <w:tab w:val="left" w:pos="720"/>
          <w:tab w:val="left" w:pos="1152"/>
          <w:tab w:val="left" w:pos="1440"/>
          <w:tab w:val="left" w:pos="1872"/>
          <w:tab w:val="left" w:pos="2160"/>
        </w:tabs>
        <w:spacing w:after="120" w:line="276" w:lineRule="auto"/>
        <w:ind w:firstLine="0"/>
        <w:jc w:val="both"/>
        <w:rPr>
          <w:rFonts w:ascii="Verdana" w:hAnsi="Verdana"/>
          <w:b/>
          <w:spacing w:val="-3"/>
          <w:sz w:val="18"/>
          <w:szCs w:val="18"/>
          <w:u w:val="single"/>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75A301DC" w14:textId="243E1995" w:rsidR="00C52403" w:rsidRPr="0077054D"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D36DCC1" w14:textId="0292BDF3" w:rsidR="008F6570" w:rsidRPr="003D1B99" w:rsidRDefault="00F705E6" w:rsidP="003D1B99">
      <w:pPr>
        <w:autoSpaceDE w:val="0"/>
        <w:autoSpaceDN w:val="0"/>
        <w:adjustRightInd w:val="0"/>
        <w:spacing w:before="360" w:after="24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CBFA4C4"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6F20D475" w14:textId="11C0C419"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w:t>
      </w:r>
      <w:r w:rsidR="007E615A">
        <w:rPr>
          <w:rFonts w:ascii="Verdana" w:hAnsi="Verdana"/>
          <w:b/>
          <w:spacing w:val="-3"/>
          <w:sz w:val="20"/>
          <w:lang w:eastAsia="ar-SA"/>
        </w:rPr>
        <w:t>17</w:t>
      </w:r>
      <w:r w:rsidR="00473B7B">
        <w:rPr>
          <w:rFonts w:ascii="Verdana" w:hAnsi="Verdana"/>
          <w:b/>
          <w:spacing w:val="-3"/>
          <w:sz w:val="20"/>
          <w:lang w:eastAsia="ar-SA"/>
        </w:rPr>
        <w:t xml:space="preserve"> Częstochowa</w:t>
      </w:r>
      <w:r w:rsidR="00D74E97">
        <w:rPr>
          <w:rFonts w:ascii="Verdana" w:hAnsi="Verdana"/>
          <w:b/>
          <w:sz w:val="20"/>
          <w:lang w:eastAsia="ar-SA"/>
        </w:rPr>
        <w:t>,</w:t>
      </w:r>
      <w:r w:rsidR="00473B7B">
        <w:rPr>
          <w:rFonts w:ascii="Verdana" w:hAnsi="Verdana"/>
          <w:b/>
          <w:sz w:val="20"/>
          <w:lang w:eastAsia="ar-SA"/>
        </w:rPr>
        <w:t xml:space="preserve"> </w:t>
      </w:r>
    </w:p>
    <w:p w14:paraId="25669CC3" w14:textId="089C4759" w:rsidR="00E23B5C" w:rsidRPr="0053043E" w:rsidRDefault="005D0B21" w:rsidP="0053043E">
      <w:pPr>
        <w:spacing w:after="240"/>
        <w:ind w:firstLine="0"/>
        <w:jc w:val="center"/>
        <w:rPr>
          <w:rFonts w:ascii="Verdana" w:hAnsi="Verdana"/>
          <w:b/>
          <w:sz w:val="20"/>
          <w:lang w:eastAsia="ar-SA"/>
        </w:rPr>
      </w:pPr>
      <w:r>
        <w:rPr>
          <w:rFonts w:ascii="Verdana" w:hAnsi="Verdana"/>
          <w:b/>
          <w:sz w:val="20"/>
          <w:lang w:eastAsia="ar-SA"/>
        </w:rPr>
        <w:t xml:space="preserve">w dniu </w:t>
      </w:r>
      <w:r w:rsidR="007F2402">
        <w:rPr>
          <w:rFonts w:ascii="Verdana" w:hAnsi="Verdana"/>
          <w:b/>
          <w:sz w:val="20"/>
          <w:lang w:eastAsia="ar-SA"/>
        </w:rPr>
        <w:t>1</w:t>
      </w:r>
      <w:r w:rsidR="001D7AC7">
        <w:rPr>
          <w:rFonts w:ascii="Verdana" w:hAnsi="Verdana"/>
          <w:b/>
          <w:sz w:val="20"/>
          <w:lang w:eastAsia="ar-SA"/>
        </w:rPr>
        <w:t>6</w:t>
      </w:r>
      <w:r w:rsidR="007F2402">
        <w:rPr>
          <w:rFonts w:ascii="Verdana" w:hAnsi="Verdana"/>
          <w:b/>
          <w:sz w:val="20"/>
          <w:lang w:eastAsia="ar-SA"/>
        </w:rPr>
        <w:t>.03.2026</w:t>
      </w:r>
      <w:r>
        <w:rPr>
          <w:rFonts w:ascii="Verdana" w:hAnsi="Verdana"/>
          <w:b/>
          <w:sz w:val="20"/>
          <w:lang w:eastAsia="ar-SA"/>
        </w:rPr>
        <w:t xml:space="preserve"> r. o godz. </w:t>
      </w:r>
      <w:r w:rsidR="005B48D1">
        <w:rPr>
          <w:rFonts w:ascii="Verdana" w:hAnsi="Verdana"/>
          <w:b/>
          <w:sz w:val="20"/>
          <w:lang w:eastAsia="ar-SA"/>
        </w:rPr>
        <w:t>10</w:t>
      </w:r>
      <w:r w:rsidR="00C52403">
        <w:rPr>
          <w:rFonts w:ascii="Verdana" w:hAnsi="Verdana"/>
          <w:b/>
          <w:sz w:val="20"/>
          <w:lang w:eastAsia="ar-SA"/>
        </w:rPr>
        <w:t>:</w:t>
      </w:r>
      <w:r w:rsidR="005B48D1">
        <w:rPr>
          <w:rFonts w:ascii="Verdana" w:hAnsi="Verdana"/>
          <w:b/>
          <w:sz w:val="20"/>
          <w:lang w:eastAsia="ar-SA"/>
        </w:rPr>
        <w:t>0</w:t>
      </w:r>
      <w:r w:rsidR="00C52403">
        <w:rPr>
          <w:rFonts w:ascii="Verdana" w:hAnsi="Verdana"/>
          <w:b/>
          <w:sz w:val="20"/>
          <w:lang w:eastAsia="ar-SA"/>
        </w:rPr>
        <w:t>0</w:t>
      </w:r>
      <w:r w:rsidRPr="00101976">
        <w:rPr>
          <w:rFonts w:ascii="Verdana" w:hAnsi="Verdana"/>
          <w:b/>
          <w:sz w:val="20"/>
          <w:lang w:eastAsia="ar-SA"/>
        </w:rPr>
        <w:t xml:space="preserve"> </w:t>
      </w:r>
    </w:p>
    <w:p w14:paraId="39F4D51A" w14:textId="2777FDE3" w:rsidR="00D74E97" w:rsidRDefault="0077054D" w:rsidP="00943DCA">
      <w:pPr>
        <w:spacing w:after="240"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1205B145" w14:textId="77777777" w:rsidR="002A3526" w:rsidRPr="00ED0BB9" w:rsidRDefault="002A3526" w:rsidP="00943DCA">
      <w:pPr>
        <w:spacing w:after="240" w:line="240" w:lineRule="auto"/>
        <w:ind w:firstLine="0"/>
        <w:jc w:val="both"/>
        <w:rPr>
          <w:rFonts w:ascii="Verdana" w:hAnsi="Verdana"/>
          <w:color w:val="000000"/>
          <w:sz w:val="18"/>
          <w:szCs w:val="18"/>
          <w:lang w:eastAsia="ar-SA"/>
        </w:rPr>
      </w:pPr>
    </w:p>
    <w:p w14:paraId="00A00C35"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III. OSOBY KTÓRE MOGĄ WZIĄĆ UDZIAŁ W PRZETARGU:</w:t>
      </w:r>
    </w:p>
    <w:p w14:paraId="5E944408" w14:textId="25E02461" w:rsidR="00FC14BC"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00FC14BC">
        <w:rPr>
          <w:rFonts w:ascii="Verdana" w:hAnsi="Verdana"/>
          <w:spacing w:val="-3"/>
          <w:sz w:val="18"/>
          <w:szCs w:val="18"/>
        </w:rPr>
        <w:t>przepisów o kształtowaniu ustroju rolnego</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w:t>
      </w:r>
      <w:r w:rsidR="001D7AC7">
        <w:rPr>
          <w:rFonts w:ascii="Verdana" w:hAnsi="Verdana"/>
          <w:spacing w:val="-3"/>
          <w:sz w:val="18"/>
          <w:szCs w:val="18"/>
        </w:rPr>
        <w:t> </w:t>
      </w:r>
      <w:r w:rsidRPr="00532259">
        <w:rPr>
          <w:rFonts w:ascii="Verdana" w:hAnsi="Verdana"/>
          <w:spacing w:val="-3"/>
          <w:sz w:val="18"/>
          <w:szCs w:val="18"/>
        </w:rPr>
        <w:t>gminie, w której położona jest nieruchomość wystawiana do przetargu lub w gminie graniczącej z tą gminą</w:t>
      </w:r>
      <w:r w:rsidR="00FC14BC">
        <w:rPr>
          <w:rFonts w:ascii="Verdana" w:hAnsi="Verdana"/>
          <w:spacing w:val="-3"/>
          <w:sz w:val="18"/>
          <w:szCs w:val="18"/>
        </w:rPr>
        <w:t>.</w:t>
      </w:r>
    </w:p>
    <w:p w14:paraId="36F77B34" w14:textId="12A4ECBC" w:rsidR="00FC14BC" w:rsidRDefault="00FC14BC" w:rsidP="00967B14">
      <w:pPr>
        <w:autoSpaceDE w:val="0"/>
        <w:autoSpaceDN w:val="0"/>
        <w:adjustRightInd w:val="0"/>
        <w:spacing w:line="240" w:lineRule="auto"/>
        <w:ind w:firstLine="0"/>
        <w:jc w:val="both"/>
        <w:rPr>
          <w:rFonts w:ascii="Verdana" w:hAnsi="Verdana"/>
          <w:spacing w:val="-3"/>
          <w:sz w:val="18"/>
          <w:szCs w:val="18"/>
        </w:rPr>
      </w:pPr>
      <w:r w:rsidRPr="00FC14BC">
        <w:rPr>
          <w:rFonts w:ascii="Verdana" w:hAnsi="Verdana"/>
          <w:b/>
          <w:bCs/>
          <w:spacing w:val="-3"/>
          <w:sz w:val="18"/>
          <w:szCs w:val="18"/>
        </w:rPr>
        <w:t xml:space="preserve">ROLNICY </w:t>
      </w:r>
      <w:r w:rsidR="001D7AC7" w:rsidRPr="00FC14BC">
        <w:rPr>
          <w:rFonts w:ascii="Verdana" w:hAnsi="Verdana"/>
          <w:b/>
          <w:bCs/>
          <w:spacing w:val="-3"/>
          <w:sz w:val="18"/>
          <w:szCs w:val="18"/>
        </w:rPr>
        <w:t>INDYWIDUALNI</w:t>
      </w:r>
      <w:r w:rsidR="001D7AC7" w:rsidRPr="00532259">
        <w:rPr>
          <w:rFonts w:ascii="Verdana" w:hAnsi="Verdana"/>
          <w:spacing w:val="-3"/>
          <w:sz w:val="18"/>
          <w:szCs w:val="18"/>
        </w:rPr>
        <w:t xml:space="preserve"> </w:t>
      </w:r>
      <w:r w:rsidR="001D7AC7">
        <w:rPr>
          <w:rFonts w:ascii="Verdana" w:hAnsi="Verdana"/>
          <w:spacing w:val="-3"/>
          <w:sz w:val="18"/>
          <w:szCs w:val="18"/>
        </w:rPr>
        <w:t>spełniający</w:t>
      </w:r>
      <w:r w:rsidRPr="00FC14BC">
        <w:rPr>
          <w:rFonts w:ascii="Verdana" w:hAnsi="Verdana"/>
          <w:b/>
          <w:bCs/>
          <w:spacing w:val="-3"/>
          <w:sz w:val="18"/>
          <w:szCs w:val="18"/>
        </w:rPr>
        <w:t xml:space="preserve"> warunki określone w UKUR</w:t>
      </w:r>
      <w:r>
        <w:rPr>
          <w:rFonts w:ascii="Verdana" w:hAnsi="Verdana"/>
          <w:b/>
          <w:bCs/>
          <w:spacing w:val="-3"/>
          <w:sz w:val="18"/>
          <w:szCs w:val="18"/>
        </w:rPr>
        <w:t>.</w:t>
      </w:r>
    </w:p>
    <w:p w14:paraId="073C1049" w14:textId="77777777" w:rsidR="00FC14BC" w:rsidRDefault="00FC14BC" w:rsidP="00FC14BC">
      <w:pPr>
        <w:autoSpaceDE w:val="0"/>
        <w:autoSpaceDN w:val="0"/>
        <w:adjustRightInd w:val="0"/>
        <w:spacing w:line="240" w:lineRule="auto"/>
        <w:ind w:firstLine="0"/>
        <w:jc w:val="both"/>
        <w:rPr>
          <w:rFonts w:ascii="Verdana" w:hAnsi="Verdana"/>
          <w:spacing w:val="-3"/>
          <w:sz w:val="18"/>
          <w:szCs w:val="18"/>
        </w:rPr>
      </w:pPr>
      <w:r>
        <w:rPr>
          <w:rFonts w:ascii="Verdana" w:hAnsi="Verdana"/>
          <w:spacing w:val="-3"/>
          <w:sz w:val="18"/>
          <w:szCs w:val="18"/>
        </w:rPr>
        <w:t xml:space="preserve">W przetargu mogą wziąć udział osoby fizyczne, które są rolnikami indywidualnymi w rozumieniu art. 6 UKUR tj. osoby, które spełniają </w:t>
      </w:r>
      <w:r w:rsidRPr="00FC14BC">
        <w:rPr>
          <w:rFonts w:ascii="Verdana" w:hAnsi="Verdana"/>
          <w:spacing w:val="-3"/>
          <w:sz w:val="18"/>
          <w:szCs w:val="18"/>
          <w:u w:val="single"/>
        </w:rPr>
        <w:t>łącznie</w:t>
      </w:r>
      <w:r>
        <w:rPr>
          <w:rFonts w:ascii="Verdana" w:hAnsi="Verdana"/>
          <w:spacing w:val="-3"/>
          <w:sz w:val="18"/>
          <w:szCs w:val="18"/>
        </w:rPr>
        <w:t xml:space="preserve"> następujące warunki:</w:t>
      </w:r>
    </w:p>
    <w:p w14:paraId="1D23F07F" w14:textId="16D065EF" w:rsidR="00F705E6" w:rsidRPr="00FC14BC" w:rsidRDefault="00F705E6" w:rsidP="003D1B99">
      <w:pPr>
        <w:pStyle w:val="Akapitzlist"/>
        <w:numPr>
          <w:ilvl w:val="0"/>
          <w:numId w:val="4"/>
        </w:numPr>
        <w:tabs>
          <w:tab w:val="clear" w:pos="720"/>
          <w:tab w:val="num" w:pos="851"/>
        </w:tabs>
        <w:autoSpaceDE w:val="0"/>
        <w:autoSpaceDN w:val="0"/>
        <w:adjustRightInd w:val="0"/>
        <w:spacing w:line="240" w:lineRule="auto"/>
        <w:ind w:hanging="436"/>
        <w:jc w:val="both"/>
        <w:rPr>
          <w:rFonts w:ascii="Verdana" w:hAnsi="Verdana"/>
          <w:spacing w:val="-3"/>
          <w:sz w:val="18"/>
          <w:szCs w:val="18"/>
        </w:rPr>
      </w:pPr>
      <w:r w:rsidRPr="00FC14BC">
        <w:rPr>
          <w:rFonts w:ascii="Verdana" w:hAnsi="Verdana"/>
          <w:spacing w:val="-3"/>
          <w:sz w:val="18"/>
          <w:szCs w:val="18"/>
        </w:rPr>
        <w:t>są właścicielami, użytkownikami wieczystymi, samoistnymi posiadaczami lub dzierżawcami nieruchomości rolnych, których łączna powierzchnia użytków rolnych</w:t>
      </w:r>
      <w:r w:rsidR="0073707A" w:rsidRPr="00FC14BC">
        <w:rPr>
          <w:rFonts w:ascii="Verdana" w:hAnsi="Verdana"/>
          <w:spacing w:val="-3"/>
          <w:sz w:val="18"/>
          <w:szCs w:val="18"/>
        </w:rPr>
        <w:t xml:space="preserve"> wynosi co najmniej 1 ha</w:t>
      </w:r>
      <w:r w:rsidR="00FC14BC">
        <w:rPr>
          <w:rFonts w:ascii="Verdana" w:hAnsi="Verdana"/>
          <w:spacing w:val="-3"/>
          <w:sz w:val="18"/>
          <w:szCs w:val="18"/>
        </w:rPr>
        <w:t xml:space="preserve"> i</w:t>
      </w:r>
      <w:r w:rsidRPr="00FC14BC">
        <w:rPr>
          <w:rFonts w:ascii="Verdana" w:hAnsi="Verdana"/>
          <w:spacing w:val="-3"/>
          <w:sz w:val="18"/>
          <w:szCs w:val="18"/>
        </w:rPr>
        <w:t xml:space="preserve"> </w:t>
      </w:r>
      <w:r w:rsidR="005673DF">
        <w:rPr>
          <w:rFonts w:ascii="Verdana" w:hAnsi="Verdana"/>
          <w:spacing w:val="-3"/>
          <w:sz w:val="18"/>
          <w:szCs w:val="18"/>
        </w:rPr>
        <w:t>–</w:t>
      </w:r>
      <w:r w:rsidRPr="00FC14BC">
        <w:rPr>
          <w:rFonts w:ascii="Verdana" w:hAnsi="Verdana"/>
          <w:spacing w:val="-3"/>
          <w:sz w:val="18"/>
          <w:szCs w:val="18"/>
        </w:rPr>
        <w:t xml:space="preserve"> z</w:t>
      </w:r>
      <w:r w:rsidR="005673DF">
        <w:rPr>
          <w:rFonts w:ascii="Verdana" w:hAnsi="Verdana"/>
          <w:spacing w:val="-3"/>
          <w:sz w:val="18"/>
          <w:szCs w:val="18"/>
        </w:rPr>
        <w:t> </w:t>
      </w:r>
      <w:r w:rsidRPr="00FC14BC">
        <w:rPr>
          <w:rFonts w:ascii="Verdana" w:hAnsi="Verdana"/>
          <w:spacing w:val="-3"/>
          <w:sz w:val="18"/>
          <w:szCs w:val="18"/>
        </w:rPr>
        <w:t xml:space="preserve">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FC14BC">
          <w:rPr>
            <w:rFonts w:ascii="Verdana" w:hAnsi="Verdana"/>
            <w:spacing w:val="-3"/>
            <w:sz w:val="18"/>
            <w:szCs w:val="18"/>
          </w:rPr>
          <w:t>300 ha</w:t>
        </w:r>
      </w:smartTag>
      <w:r w:rsidRPr="00FC14BC">
        <w:rPr>
          <w:rFonts w:ascii="Verdana" w:hAnsi="Verdana"/>
          <w:spacing w:val="-3"/>
          <w:sz w:val="18"/>
          <w:szCs w:val="18"/>
        </w:rPr>
        <w:t>,</w:t>
      </w:r>
    </w:p>
    <w:p w14:paraId="06CDFA31"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703CE8E"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28276D1B" w14:textId="695063EE" w:rsidR="0073707A" w:rsidRPr="005673DF" w:rsidRDefault="00F705E6" w:rsidP="005673DF">
      <w:pPr>
        <w:numPr>
          <w:ilvl w:val="0"/>
          <w:numId w:val="4"/>
        </w:numPr>
        <w:autoSpaceDE w:val="0"/>
        <w:autoSpaceDN w:val="0"/>
        <w:adjustRightInd w:val="0"/>
        <w:spacing w:after="240"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r w:rsidR="00943DCA">
        <w:rPr>
          <w:rFonts w:ascii="Verdana" w:hAnsi="Verdana"/>
          <w:spacing w:val="-3"/>
          <w:sz w:val="18"/>
          <w:szCs w:val="18"/>
        </w:rPr>
        <w:t>osób,</w:t>
      </w:r>
      <w:r w:rsidR="0073707A">
        <w:rPr>
          <w:rFonts w:ascii="Verdana" w:hAnsi="Verdana"/>
          <w:spacing w:val="-3"/>
          <w:sz w:val="18"/>
          <w:szCs w:val="18"/>
        </w:rPr>
        <w:t xml:space="preserve"> które:</w:t>
      </w:r>
    </w:p>
    <w:p w14:paraId="0B91762F" w14:textId="16739FEA"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w:t>
      </w:r>
      <w:r w:rsidR="00FC14BC">
        <w:rPr>
          <w:rFonts w:ascii="Verdana" w:hAnsi="Verdana"/>
          <w:spacing w:val="-3"/>
          <w:sz w:val="18"/>
          <w:szCs w:val="18"/>
        </w:rPr>
        <w:t>ają</w:t>
      </w:r>
      <w:r w:rsidRPr="0073707A">
        <w:rPr>
          <w:rFonts w:ascii="Verdana" w:hAnsi="Verdana"/>
          <w:spacing w:val="-3"/>
          <w:sz w:val="18"/>
          <w:szCs w:val="18"/>
        </w:rPr>
        <w:t xml:space="preserve"> nie więcej niż 40 lat</w:t>
      </w:r>
      <w:r>
        <w:rPr>
          <w:rFonts w:ascii="Verdana" w:hAnsi="Verdana"/>
          <w:spacing w:val="-3"/>
          <w:sz w:val="18"/>
          <w:szCs w:val="18"/>
        </w:rPr>
        <w:t xml:space="preserve"> </w:t>
      </w:r>
      <w:r w:rsidR="00943DCA">
        <w:rPr>
          <w:rFonts w:ascii="Verdana" w:hAnsi="Verdana"/>
          <w:spacing w:val="-3"/>
          <w:sz w:val="18"/>
          <w:szCs w:val="18"/>
        </w:rPr>
        <w:t>(nie</w:t>
      </w:r>
      <w:r>
        <w:rPr>
          <w:rFonts w:ascii="Verdana" w:hAnsi="Verdana"/>
          <w:spacing w:val="-3"/>
          <w:sz w:val="18"/>
          <w:szCs w:val="18"/>
        </w:rPr>
        <w:t xml:space="preserve"> ukończyły 41 roku życia)</w:t>
      </w:r>
      <w:r w:rsidRPr="0073707A">
        <w:rPr>
          <w:rFonts w:ascii="Verdana" w:hAnsi="Verdana"/>
          <w:spacing w:val="-3"/>
          <w:sz w:val="18"/>
          <w:szCs w:val="18"/>
        </w:rPr>
        <w:t>, lub</w:t>
      </w:r>
    </w:p>
    <w:p w14:paraId="7A36E4E8" w14:textId="78A088FE" w:rsidR="00FC14BC" w:rsidRDefault="0073707A" w:rsidP="005673DF">
      <w:pPr>
        <w:pStyle w:val="Akapitzlist"/>
        <w:numPr>
          <w:ilvl w:val="0"/>
          <w:numId w:val="15"/>
        </w:numPr>
        <w:autoSpaceDE w:val="0"/>
        <w:autoSpaceDN w:val="0"/>
        <w:adjustRightInd w:val="0"/>
        <w:spacing w:after="240" w:line="240" w:lineRule="auto"/>
        <w:ind w:right="57" w:hanging="3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456CD90" w14:textId="29A44DD4" w:rsidR="00B61994" w:rsidRPr="005673DF" w:rsidRDefault="007F360A" w:rsidP="003D1B99">
      <w:pPr>
        <w:pStyle w:val="Akapitzlist"/>
        <w:numPr>
          <w:ilvl w:val="0"/>
          <w:numId w:val="4"/>
        </w:numPr>
        <w:autoSpaceDE w:val="0"/>
        <w:autoSpaceDN w:val="0"/>
        <w:adjustRightInd w:val="0"/>
        <w:spacing w:before="240" w:after="240" w:line="240" w:lineRule="auto"/>
        <w:ind w:left="714" w:right="57" w:hanging="430"/>
        <w:jc w:val="both"/>
        <w:rPr>
          <w:rFonts w:ascii="Verdana" w:hAnsi="Verdana"/>
          <w:spacing w:val="-3"/>
          <w:sz w:val="18"/>
          <w:szCs w:val="18"/>
        </w:rPr>
      </w:pPr>
      <w:r>
        <w:rPr>
          <w:rFonts w:ascii="Verdana" w:hAnsi="Verdana"/>
          <w:spacing w:val="-3"/>
          <w:sz w:val="18"/>
          <w:szCs w:val="18"/>
        </w:rPr>
        <w:t>m</w:t>
      </w:r>
      <w:r w:rsidR="00FC14BC">
        <w:rPr>
          <w:rFonts w:ascii="Verdana" w:hAnsi="Verdana"/>
          <w:spacing w:val="-3"/>
          <w:sz w:val="18"/>
          <w:szCs w:val="18"/>
        </w:rPr>
        <w:t>ają miejsce zamieszkania w gminie, w której położona jest nieruchomość wystawiona</w:t>
      </w:r>
      <w:r>
        <w:rPr>
          <w:rFonts w:ascii="Verdana" w:hAnsi="Verdana"/>
          <w:spacing w:val="-3"/>
          <w:sz w:val="18"/>
          <w:szCs w:val="18"/>
        </w:rPr>
        <w:t xml:space="preserve"> do przetargu lub w gminie graniczącej z tą gminą.</w:t>
      </w:r>
    </w:p>
    <w:p w14:paraId="7118FDED" w14:textId="66B2EB8E"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w:t>
      </w:r>
      <w:r w:rsidR="006419BD">
        <w:rPr>
          <w:rFonts w:ascii="Verdana" w:hAnsi="Verdana" w:cs="FuturaMdPL-Regular"/>
          <w:b/>
          <w:sz w:val="18"/>
          <w:szCs w:val="18"/>
          <w:u w:val="single"/>
        </w:rPr>
        <w:t>u</w:t>
      </w:r>
      <w:r w:rsidRPr="00955879">
        <w:rPr>
          <w:rFonts w:ascii="Verdana" w:hAnsi="Verdana" w:cs="FuturaMdPL-Regular"/>
          <w:b/>
          <w:sz w:val="18"/>
          <w:szCs w:val="18"/>
          <w:u w:val="single"/>
        </w:rPr>
        <w:t xml:space="preserve">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66D26D86"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31C09468"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40A34BF" w14:textId="0AAAA728"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r w:rsidR="005673DF">
        <w:rPr>
          <w:rFonts w:ascii="Verdana" w:hAnsi="Verdana" w:cs="FuturaMdPL-Regular"/>
          <w:sz w:val="18"/>
          <w:szCs w:val="18"/>
        </w:rPr>
        <w:t>1997 r.</w:t>
      </w:r>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56964A7E" w14:textId="3890C743"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w:t>
      </w:r>
      <w:r w:rsidR="00943DCA">
        <w:rPr>
          <w:rFonts w:ascii="Verdana" w:hAnsi="Verdana" w:cs="FuturaMdPL-Regular"/>
          <w:sz w:val="18"/>
          <w:szCs w:val="18"/>
        </w:rPr>
        <w:t>(dotyczy</w:t>
      </w:r>
      <w:r w:rsidR="00955879">
        <w:rPr>
          <w:rFonts w:ascii="Verdana" w:hAnsi="Verdana" w:cs="FuturaMdPL-Regular"/>
          <w:sz w:val="18"/>
          <w:szCs w:val="18"/>
        </w:rPr>
        <w:t xml:space="preserve"> </w:t>
      </w:r>
      <w:r w:rsidR="005673DF">
        <w:rPr>
          <w:rFonts w:ascii="Verdana" w:hAnsi="Verdana" w:cs="FuturaMdPL-Regular"/>
          <w:sz w:val="18"/>
          <w:szCs w:val="18"/>
        </w:rPr>
        <w:t>osób,</w:t>
      </w:r>
      <w:r w:rsidR="00955879">
        <w:rPr>
          <w:rFonts w:ascii="Verdana" w:hAnsi="Verdana" w:cs="FuturaMdPL-Regular"/>
          <w:sz w:val="18"/>
          <w:szCs w:val="18"/>
        </w:rPr>
        <w:t xml:space="preserve"> które po dniu 29.04.</w:t>
      </w:r>
      <w:r w:rsidR="00943DCA">
        <w:rPr>
          <w:rFonts w:ascii="Verdana" w:hAnsi="Verdana" w:cs="FuturaMdPL-Regular"/>
          <w:sz w:val="18"/>
          <w:szCs w:val="18"/>
        </w:rPr>
        <w:t>2016 r.</w:t>
      </w:r>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5EB4AC1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543A28BF"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563A0B0A" w14:textId="2310FFDC" w:rsidR="00F705E6"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w:t>
      </w:r>
      <w:r w:rsidR="005673DF">
        <w:rPr>
          <w:rFonts w:ascii="Verdana" w:hAnsi="Verdana" w:cs="FuturaMdPL-Regular"/>
          <w:sz w:val="18"/>
          <w:szCs w:val="18"/>
        </w:rPr>
        <w:t> </w:t>
      </w:r>
      <w:r w:rsidR="00F705E6" w:rsidRPr="00532259">
        <w:rPr>
          <w:rFonts w:ascii="Verdana" w:hAnsi="Verdana" w:cs="FuturaMdPL-Regular"/>
          <w:sz w:val="18"/>
          <w:szCs w:val="18"/>
        </w:rPr>
        <w:t xml:space="preserve">ustawie z dnia 15 września 2000 r. </w:t>
      </w:r>
      <w:bookmarkStart w:id="1" w:name="_Hlk220311094"/>
      <w:r w:rsidR="00F705E6" w:rsidRPr="00532259">
        <w:rPr>
          <w:rFonts w:ascii="Verdana" w:hAnsi="Verdana" w:cs="FuturaMdPL-Regular"/>
          <w:sz w:val="18"/>
          <w:szCs w:val="18"/>
        </w:rPr>
        <w:t>o grupach producentów rolnych i ich związkach oraz o</w:t>
      </w:r>
      <w:r w:rsidR="00E23B5C" w:rsidRPr="00532259">
        <w:rPr>
          <w:rFonts w:ascii="Verdana" w:hAnsi="Verdana" w:cs="FuturaMdPL-Regular"/>
          <w:sz w:val="18"/>
          <w:szCs w:val="18"/>
        </w:rPr>
        <w:t xml:space="preserve"> zmianie innych ustaw </w:t>
      </w:r>
      <w:bookmarkEnd w:id="1"/>
      <w:r w:rsidR="00E23B5C" w:rsidRPr="00532259">
        <w:rPr>
          <w:rFonts w:ascii="Verdana" w:hAnsi="Verdana" w:cs="FuturaMdPL-Regular"/>
          <w:sz w:val="18"/>
          <w:szCs w:val="18"/>
        </w:rPr>
        <w:t>(Dz.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5E191B9E" w14:textId="77777777" w:rsidR="002240F8" w:rsidRPr="00532259" w:rsidRDefault="002240F8" w:rsidP="00ED0BB9">
      <w:pPr>
        <w:autoSpaceDE w:val="0"/>
        <w:autoSpaceDN w:val="0"/>
        <w:adjustRightInd w:val="0"/>
        <w:spacing w:line="240" w:lineRule="auto"/>
        <w:ind w:left="1418" w:right="57" w:firstLine="0"/>
        <w:jc w:val="both"/>
        <w:rPr>
          <w:rFonts w:ascii="Verdana" w:hAnsi="Verdana" w:cs="FuturaMdPL-Regular"/>
          <w:sz w:val="18"/>
          <w:szCs w:val="18"/>
        </w:rPr>
      </w:pPr>
    </w:p>
    <w:p w14:paraId="0BC66ECE"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56958517"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411F9C4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4BBDA63" w14:textId="7ED34055"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5673DF">
        <w:rPr>
          <w:rFonts w:ascii="Verdana" w:hAnsi="Verdana"/>
          <w:b/>
          <w:spacing w:val="-3"/>
          <w:sz w:val="18"/>
          <w:szCs w:val="18"/>
        </w:rPr>
        <w:t>23</w:t>
      </w:r>
      <w:r w:rsidR="007F2402">
        <w:rPr>
          <w:rFonts w:ascii="Verdana" w:hAnsi="Verdana"/>
          <w:b/>
          <w:spacing w:val="-3"/>
          <w:sz w:val="18"/>
          <w:szCs w:val="18"/>
        </w:rPr>
        <w:t>.02.2026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w:t>
      </w:r>
      <w:r w:rsidR="00317477">
        <w:rPr>
          <w:rFonts w:ascii="Verdana" w:hAnsi="Verdana"/>
          <w:b/>
          <w:spacing w:val="-3"/>
          <w:sz w:val="18"/>
          <w:szCs w:val="18"/>
        </w:rPr>
        <w:t> </w:t>
      </w:r>
      <w:r>
        <w:rPr>
          <w:rFonts w:ascii="Verdana" w:hAnsi="Verdana"/>
          <w:b/>
          <w:spacing w:val="-3"/>
          <w:sz w:val="18"/>
          <w:szCs w:val="18"/>
        </w:rPr>
        <w:t>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65B5EC7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0F3C9B39"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22030727" w14:textId="30E67664" w:rsidR="007F2402" w:rsidRPr="007F2402" w:rsidRDefault="007F2402" w:rsidP="007F2402">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231B89F7"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8EF5079"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68020E04" w14:textId="4E87B965" w:rsidR="00DC35F2" w:rsidRPr="00DC35F2" w:rsidRDefault="00DC35F2" w:rsidP="005673DF">
      <w:pPr>
        <w:tabs>
          <w:tab w:val="left" w:pos="-1440"/>
          <w:tab w:val="left" w:pos="-720"/>
          <w:tab w:val="left" w:pos="0"/>
          <w:tab w:val="left" w:pos="286"/>
          <w:tab w:val="left" w:pos="516"/>
          <w:tab w:val="left" w:pos="720"/>
          <w:tab w:val="left" w:pos="1152"/>
          <w:tab w:val="left" w:pos="1872"/>
          <w:tab w:val="left" w:pos="2160"/>
        </w:tabs>
        <w:spacing w:after="240"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r w:rsidR="00317477" w:rsidRPr="00DC35F2">
        <w:rPr>
          <w:rFonts w:ascii="Verdana" w:hAnsi="Verdana"/>
          <w:spacing w:val="-3"/>
          <w:sz w:val="18"/>
          <w:szCs w:val="18"/>
        </w:rPr>
        <w:t>osoba,</w:t>
      </w:r>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207C57E" w14:textId="655D2B29" w:rsidR="00AA1FD1" w:rsidRDefault="00AA1FD1" w:rsidP="005673DF">
      <w:pPr>
        <w:tabs>
          <w:tab w:val="left" w:pos="-1440"/>
          <w:tab w:val="left" w:pos="-720"/>
          <w:tab w:val="left" w:pos="0"/>
          <w:tab w:val="left" w:pos="286"/>
          <w:tab w:val="left" w:pos="516"/>
          <w:tab w:val="left" w:pos="720"/>
          <w:tab w:val="left" w:pos="1152"/>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r w:rsidR="00DC35F2" w:rsidRPr="00DC35F2">
        <w:rPr>
          <w:rFonts w:ascii="Verdana" w:hAnsi="Verdana"/>
          <w:spacing w:val="-3"/>
          <w:sz w:val="18"/>
          <w:szCs w:val="18"/>
        </w:rPr>
        <w:t>w zakładce „ZASÓB/ Dzierżawa nieruchomości/Wzory dokumentów”.</w:t>
      </w:r>
    </w:p>
    <w:p w14:paraId="07A7FADD" w14:textId="3EBDA354"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526FF6DA" w14:textId="4FD14485" w:rsidR="00AA1FD1" w:rsidRPr="00AA1FD1"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r w:rsidR="005673DF" w:rsidRPr="00AA1FD1">
        <w:rPr>
          <w:rFonts w:ascii="Verdana" w:hAnsi="Verdana"/>
          <w:spacing w:val="-3"/>
          <w:sz w:val="18"/>
          <w:szCs w:val="18"/>
        </w:rPr>
        <w:t>przypadku,</w:t>
      </w:r>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2C5DD805"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775A022B" w14:textId="7F6E4D20" w:rsidR="002240F8" w:rsidRPr="00ED0BB9" w:rsidRDefault="00AA1FD1" w:rsidP="005673DF">
      <w:pPr>
        <w:tabs>
          <w:tab w:val="left" w:pos="-1440"/>
          <w:tab w:val="left" w:pos="-720"/>
          <w:tab w:val="left" w:pos="0"/>
          <w:tab w:val="left" w:pos="286"/>
          <w:tab w:val="left" w:pos="516"/>
          <w:tab w:val="left" w:pos="720"/>
          <w:tab w:val="left" w:pos="1152"/>
          <w:tab w:val="left" w:pos="1440"/>
          <w:tab w:val="left" w:pos="1872"/>
          <w:tab w:val="left" w:pos="2160"/>
        </w:tabs>
        <w:spacing w:after="240"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34FAA4F8"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lastRenderedPageBreak/>
        <w:t>KWALIFIKACJA DO UDZIAŁU W PRZETARGU</w:t>
      </w:r>
    </w:p>
    <w:p w14:paraId="0E979CCE" w14:textId="6F7DE384"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7F2402">
        <w:rPr>
          <w:rFonts w:ascii="Verdana" w:hAnsi="Verdana"/>
          <w:b/>
          <w:spacing w:val="-3"/>
          <w:sz w:val="18"/>
          <w:szCs w:val="18"/>
        </w:rPr>
        <w:t>2</w:t>
      </w:r>
      <w:r w:rsidR="006419BD">
        <w:rPr>
          <w:rFonts w:ascii="Verdana" w:hAnsi="Verdana"/>
          <w:b/>
          <w:spacing w:val="-3"/>
          <w:sz w:val="18"/>
          <w:szCs w:val="18"/>
        </w:rPr>
        <w:t>6</w:t>
      </w:r>
      <w:r w:rsidR="007F2402">
        <w:rPr>
          <w:rFonts w:ascii="Verdana" w:hAnsi="Verdana"/>
          <w:b/>
          <w:spacing w:val="-3"/>
          <w:sz w:val="18"/>
          <w:szCs w:val="18"/>
        </w:rPr>
        <w:t>.02.2026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69675516" w14:textId="33D2B11B"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5673DF">
        <w:rPr>
          <w:rFonts w:ascii="Verdana" w:hAnsi="Verdana"/>
          <w:b/>
          <w:sz w:val="18"/>
          <w:szCs w:val="18"/>
        </w:rPr>
        <w:t>02</w:t>
      </w:r>
      <w:r w:rsidR="007F2402">
        <w:rPr>
          <w:rFonts w:ascii="Verdana" w:hAnsi="Verdana"/>
          <w:b/>
          <w:sz w:val="18"/>
          <w:szCs w:val="18"/>
        </w:rPr>
        <w:t>.03.2026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3C382D6B" w14:textId="3B5B9EC4" w:rsidR="006B606B" w:rsidRPr="005D0B21" w:rsidRDefault="00F705E6" w:rsidP="005673DF">
      <w:pPr>
        <w:tabs>
          <w:tab w:val="left" w:pos="-1440"/>
          <w:tab w:val="left" w:pos="-720"/>
          <w:tab w:val="left" w:pos="0"/>
          <w:tab w:val="left" w:pos="286"/>
          <w:tab w:val="left" w:pos="516"/>
          <w:tab w:val="left" w:pos="720"/>
          <w:tab w:val="left" w:pos="1152"/>
          <w:tab w:val="left" w:pos="1440"/>
          <w:tab w:val="left" w:pos="1872"/>
          <w:tab w:val="left" w:pos="2160"/>
        </w:tabs>
        <w:spacing w:before="120" w:after="24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p>
    <w:p w14:paraId="52334872" w14:textId="2A563C13"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wywieszona na tablicy ogłoszeń w</w:t>
      </w:r>
      <w:r w:rsidR="005673DF">
        <w:rPr>
          <w:rFonts w:ascii="Verdana" w:hAnsi="Verdana"/>
          <w:bCs/>
          <w:spacing w:val="1"/>
          <w:sz w:val="18"/>
          <w:szCs w:val="18"/>
        </w:rPr>
        <w:t> </w:t>
      </w:r>
      <w:r w:rsidR="0098300D" w:rsidRPr="00532259">
        <w:rPr>
          <w:rFonts w:ascii="Verdana" w:hAnsi="Verdana"/>
          <w:bCs/>
          <w:spacing w:val="1"/>
          <w:sz w:val="18"/>
          <w:szCs w:val="18"/>
        </w:rPr>
        <w:t xml:space="preserve">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98300D" w:rsidRPr="00532259">
        <w:rPr>
          <w:rFonts w:ascii="Verdana" w:hAnsi="Verdana" w:cs="Verdana"/>
          <w:b/>
          <w:sz w:val="18"/>
          <w:szCs w:val="18"/>
        </w:rPr>
        <w:t xml:space="preserve">w dniu </w:t>
      </w:r>
      <w:r w:rsidR="007F2402">
        <w:rPr>
          <w:rFonts w:ascii="Verdana" w:hAnsi="Verdana" w:cs="Verdana"/>
          <w:b/>
          <w:sz w:val="18"/>
          <w:szCs w:val="18"/>
        </w:rPr>
        <w:t>0</w:t>
      </w:r>
      <w:r w:rsidR="006419BD">
        <w:rPr>
          <w:rFonts w:ascii="Verdana" w:hAnsi="Verdana" w:cs="Verdana"/>
          <w:b/>
          <w:sz w:val="18"/>
          <w:szCs w:val="18"/>
        </w:rPr>
        <w:t>5</w:t>
      </w:r>
      <w:r w:rsidR="007F2402">
        <w:rPr>
          <w:rFonts w:ascii="Verdana" w:hAnsi="Verdana" w:cs="Verdana"/>
          <w:b/>
          <w:sz w:val="18"/>
          <w:szCs w:val="18"/>
        </w:rPr>
        <w:t>.03.2026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146F30CE"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08B01E30"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6782D89F"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21BD4D04" w14:textId="77777777" w:rsidR="00AA1FD1" w:rsidRDefault="00F705E6" w:rsidP="00943DCA">
      <w:pPr>
        <w:numPr>
          <w:ilvl w:val="0"/>
          <w:numId w:val="10"/>
        </w:numPr>
        <w:autoSpaceDE w:val="0"/>
        <w:autoSpaceDN w:val="0"/>
        <w:adjustRightInd w:val="0"/>
        <w:spacing w:after="120" w:line="240" w:lineRule="auto"/>
        <w:ind w:left="499" w:hanging="357"/>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76405297" w14:textId="77777777" w:rsidR="00AA1FD1" w:rsidRPr="00AA1FD1" w:rsidRDefault="00744B62" w:rsidP="00943DCA">
      <w:pPr>
        <w:autoSpaceDE w:val="0"/>
        <w:autoSpaceDN w:val="0"/>
        <w:adjustRightInd w:val="0"/>
        <w:spacing w:after="120" w:line="240" w:lineRule="auto"/>
        <w:ind w:left="505"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CAD5747" w14:textId="6D44D37B" w:rsidR="00C67D70" w:rsidRPr="007E79C7" w:rsidRDefault="00C67D70" w:rsidP="00C67D70">
      <w:pPr>
        <w:spacing w:line="240" w:lineRule="auto"/>
        <w:ind w:left="567" w:firstLine="0"/>
        <w:jc w:val="both"/>
        <w:rPr>
          <w:rFonts w:ascii="Verdana" w:hAnsi="Verdana"/>
          <w:sz w:val="18"/>
          <w:szCs w:val="18"/>
        </w:rPr>
      </w:pPr>
      <w:r w:rsidRPr="007E79C7">
        <w:rPr>
          <w:rFonts w:ascii="Verdana" w:hAnsi="Verdana"/>
          <w:sz w:val="18"/>
          <w:szCs w:val="18"/>
        </w:rPr>
        <w:t>z odpowiednim wyprzedzeniem, tak aby środki pieniężne znalazły się na rachunku bankowym najpóźniej</w:t>
      </w:r>
      <w:r w:rsidRPr="007E79C7">
        <w:rPr>
          <w:rFonts w:ascii="Verdana" w:hAnsi="Verdana"/>
          <w:b/>
          <w:sz w:val="18"/>
          <w:szCs w:val="18"/>
        </w:rPr>
        <w:t xml:space="preserve"> </w:t>
      </w:r>
      <w:r w:rsidRPr="007E79C7">
        <w:rPr>
          <w:rFonts w:ascii="Verdana" w:hAnsi="Verdana"/>
          <w:sz w:val="18"/>
          <w:szCs w:val="18"/>
        </w:rPr>
        <w:t xml:space="preserve">do dnia </w:t>
      </w:r>
      <w:r w:rsidR="005673DF">
        <w:rPr>
          <w:rFonts w:ascii="Verdana" w:hAnsi="Verdana"/>
          <w:b/>
          <w:sz w:val="18"/>
          <w:szCs w:val="18"/>
        </w:rPr>
        <w:t>1</w:t>
      </w:r>
      <w:r w:rsidR="006419BD">
        <w:rPr>
          <w:rFonts w:ascii="Verdana" w:hAnsi="Verdana"/>
          <w:b/>
          <w:sz w:val="18"/>
          <w:szCs w:val="18"/>
        </w:rPr>
        <w:t>1</w:t>
      </w:r>
      <w:r w:rsidR="007F2402">
        <w:rPr>
          <w:rFonts w:ascii="Verdana" w:hAnsi="Verdana"/>
          <w:b/>
          <w:sz w:val="18"/>
          <w:szCs w:val="18"/>
        </w:rPr>
        <w:t>.03.2026</w:t>
      </w:r>
      <w:r w:rsidRPr="007E79C7">
        <w:rPr>
          <w:rFonts w:ascii="Verdana" w:hAnsi="Verdana"/>
          <w:b/>
          <w:sz w:val="18"/>
          <w:szCs w:val="18"/>
        </w:rPr>
        <w:t xml:space="preserve"> r. </w:t>
      </w:r>
      <w:r w:rsidRPr="007E79C7">
        <w:rPr>
          <w:rFonts w:ascii="Verdana" w:hAnsi="Verdana"/>
          <w:sz w:val="18"/>
          <w:szCs w:val="18"/>
        </w:rPr>
        <w:t>(</w:t>
      </w:r>
      <w:r w:rsidRPr="007E79C7">
        <w:rPr>
          <w:rFonts w:ascii="Verdana" w:hAnsi="Verdana"/>
          <w:sz w:val="18"/>
          <w:szCs w:val="18"/>
          <w:u w:val="single"/>
        </w:rPr>
        <w:t xml:space="preserve">Bank BGK nie obsługuje szybkich przelewów </w:t>
      </w:r>
      <w:r w:rsidR="005673DF" w:rsidRPr="007E79C7">
        <w:rPr>
          <w:rFonts w:ascii="Verdana" w:hAnsi="Verdana"/>
          <w:sz w:val="18"/>
          <w:szCs w:val="18"/>
          <w:u w:val="single"/>
        </w:rPr>
        <w:t>online natychmiastowych</w:t>
      </w:r>
      <w:r w:rsidRPr="007E79C7">
        <w:rPr>
          <w:rFonts w:ascii="Verdana" w:hAnsi="Verdana"/>
          <w:sz w:val="18"/>
          <w:szCs w:val="18"/>
          <w:u w:val="single"/>
        </w:rPr>
        <w:t>/błyskawicznych/ekspresowych</w:t>
      </w:r>
      <w:r w:rsidRPr="007E79C7">
        <w:rPr>
          <w:rFonts w:ascii="Verdana" w:hAnsi="Verdana"/>
          <w:sz w:val="18"/>
          <w:szCs w:val="18"/>
        </w:rPr>
        <w:t xml:space="preserve">). </w:t>
      </w:r>
    </w:p>
    <w:p w14:paraId="40FA1257"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549E5B63" w14:textId="427FA4DC"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w</w:t>
      </w:r>
      <w:r w:rsidR="005673DF">
        <w:rPr>
          <w:rFonts w:ascii="Verdana" w:hAnsi="Verdana"/>
          <w:b/>
          <w:sz w:val="18"/>
          <w:szCs w:val="18"/>
          <w:u w:val="single"/>
        </w:rPr>
        <w:t> </w:t>
      </w:r>
      <w:r w:rsidRPr="00FA7CC5">
        <w:rPr>
          <w:rFonts w:ascii="Verdana" w:hAnsi="Verdana"/>
          <w:b/>
          <w:sz w:val="18"/>
          <w:szCs w:val="18"/>
          <w:u w:val="single"/>
        </w:rPr>
        <w:t xml:space="preserve">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5A24BF41"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4EC9F5BB" w14:textId="77777777" w:rsidR="00F705E6" w:rsidRPr="00532259" w:rsidRDefault="00F705E6" w:rsidP="00C67D70">
      <w:pPr>
        <w:autoSpaceDE w:val="0"/>
        <w:autoSpaceDN w:val="0"/>
        <w:adjustRightInd w:val="0"/>
        <w:spacing w:line="240" w:lineRule="auto"/>
        <w:ind w:left="567"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14:paraId="34E4EDF6" w14:textId="77777777"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D89C6D7"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399E0318" w14:textId="4B6F95C3"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r w:rsidR="00FE499F" w:rsidRPr="00934192">
        <w:rPr>
          <w:rFonts w:ascii="Verdana" w:hAnsi="Verdana"/>
          <w:sz w:val="18"/>
          <w:szCs w:val="18"/>
        </w:rPr>
        <w:t>oraz</w:t>
      </w:r>
      <w:r w:rsidRPr="00934192">
        <w:rPr>
          <w:rFonts w:ascii="Verdana" w:hAnsi="Verdana"/>
          <w:sz w:val="18"/>
          <w:szCs w:val="18"/>
        </w:rPr>
        <w:t xml:space="preserve"> że w związku z tym nie będą występować z ewentualnymi roszczeniami z tytułu rękojmi za wady. </w:t>
      </w:r>
    </w:p>
    <w:p w14:paraId="7DE97327" w14:textId="13C32B6F" w:rsidR="00934192" w:rsidRPr="00934192" w:rsidRDefault="00934192" w:rsidP="005B48D1">
      <w:pPr>
        <w:numPr>
          <w:ilvl w:val="0"/>
          <w:numId w:val="10"/>
        </w:numPr>
        <w:tabs>
          <w:tab w:val="clear" w:pos="502"/>
        </w:tabs>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r w:rsidR="00FE499F" w:rsidRPr="00934192">
        <w:rPr>
          <w:rFonts w:ascii="Verdana" w:hAnsi="Verdana"/>
          <w:sz w:val="18"/>
          <w:szCs w:val="18"/>
        </w:rPr>
        <w:t>1997 r.</w:t>
      </w:r>
      <w:r w:rsidRPr="00934192">
        <w:rPr>
          <w:rFonts w:ascii="Verdana" w:hAnsi="Verdana"/>
          <w:sz w:val="18"/>
          <w:szCs w:val="18"/>
        </w:rPr>
        <w:t xml:space="preserve"> o gospodarce nieruchomościami. </w:t>
      </w:r>
    </w:p>
    <w:p w14:paraId="7FF38B49"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D3373EB"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79F2D6B5" w14:textId="318AE424"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lastRenderedPageBreak/>
        <w:t xml:space="preserve">Złożą oświadczenie o wyrażeniu zgody na przetwarzanie danych osobowych zgodnie z ustawą z dnia 29 sierpnia </w:t>
      </w:r>
      <w:r w:rsidR="00FE499F" w:rsidRPr="00F00E2D">
        <w:rPr>
          <w:rFonts w:ascii="Verdana" w:hAnsi="Verdana"/>
          <w:sz w:val="18"/>
          <w:szCs w:val="18"/>
        </w:rPr>
        <w:t>1997 r.</w:t>
      </w:r>
      <w:r w:rsidRPr="00F00E2D">
        <w:rPr>
          <w:rFonts w:ascii="Verdana" w:hAnsi="Verdana"/>
          <w:sz w:val="18"/>
          <w:szCs w:val="18"/>
        </w:rPr>
        <w:t xml:space="preserve"> o ochronie danych osobowych (Dz. U z </w:t>
      </w:r>
      <w:r w:rsidR="00FE499F" w:rsidRPr="00F00E2D">
        <w:rPr>
          <w:rFonts w:ascii="Verdana" w:hAnsi="Verdana"/>
          <w:sz w:val="18"/>
          <w:szCs w:val="18"/>
        </w:rPr>
        <w:t>2002 r.</w:t>
      </w:r>
      <w:r w:rsidRPr="00F00E2D">
        <w:rPr>
          <w:rFonts w:ascii="Verdana" w:hAnsi="Verdana"/>
          <w:sz w:val="18"/>
          <w:szCs w:val="18"/>
        </w:rPr>
        <w:t xml:space="preserve"> Nr 101 poz. 926 ze zm.) w zakresie niezbędnym do przeprowadzenia postępowania przetargowego. </w:t>
      </w:r>
    </w:p>
    <w:p w14:paraId="1FE9E79C" w14:textId="5FF41288" w:rsidR="00B77DD8" w:rsidRPr="00943DCA" w:rsidRDefault="00934192" w:rsidP="00943DCA">
      <w:pPr>
        <w:numPr>
          <w:ilvl w:val="0"/>
          <w:numId w:val="10"/>
        </w:numPr>
        <w:autoSpaceDE w:val="0"/>
        <w:autoSpaceDN w:val="0"/>
        <w:adjustRightInd w:val="0"/>
        <w:spacing w:after="240" w:line="240" w:lineRule="auto"/>
        <w:ind w:left="505" w:right="57" w:hanging="437"/>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6B67206A" w14:textId="0E66EB2C"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r w:rsidR="00317477" w:rsidRPr="00532259">
        <w:rPr>
          <w:rFonts w:ascii="Verdana" w:hAnsi="Verdana"/>
          <w:b/>
          <w:color w:val="000000"/>
          <w:sz w:val="18"/>
          <w:szCs w:val="18"/>
          <w:u w:val="single"/>
        </w:rPr>
        <w:t>przypadku,</w:t>
      </w:r>
      <w:r w:rsidRPr="00532259">
        <w:rPr>
          <w:rFonts w:ascii="Verdana" w:hAnsi="Verdana"/>
          <w:b/>
          <w:color w:val="000000"/>
          <w:sz w:val="18"/>
          <w:szCs w:val="18"/>
          <w:u w:val="single"/>
        </w:rPr>
        <w:t xml:space="preserve"> gdy:</w:t>
      </w:r>
    </w:p>
    <w:p w14:paraId="6E536D0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118B9751"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3338C130"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072527F2" w14:textId="2A833934" w:rsidR="003E689C" w:rsidRPr="00532259" w:rsidRDefault="00F705E6" w:rsidP="00943DCA">
      <w:pPr>
        <w:spacing w:after="240"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61BD1C90" w14:textId="28C1F7AF" w:rsidR="00F705E6" w:rsidRPr="00532259" w:rsidRDefault="00F705E6" w:rsidP="00943DCA">
      <w:pPr>
        <w:spacing w:after="240"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2EFD9CC6"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52743750"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F7ADAAB"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ED574D6" w14:textId="4D623ED6" w:rsidR="00F13389" w:rsidRPr="00532259" w:rsidRDefault="00F705E6" w:rsidP="00943DCA">
      <w:pPr>
        <w:autoSpaceDE w:val="0"/>
        <w:autoSpaceDN w:val="0"/>
        <w:adjustRightInd w:val="0"/>
        <w:spacing w:after="240"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r w:rsidR="00943DCA" w:rsidRPr="00867112">
        <w:rPr>
          <w:rFonts w:ascii="Verdana" w:hAnsi="Verdana"/>
          <w:spacing w:val="-3"/>
          <w:sz w:val="18"/>
          <w:szCs w:val="18"/>
        </w:rPr>
        <w:t>terminów,</w:t>
      </w:r>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DF00B89"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CF75FCA"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092273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09C00691"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765494F7" w14:textId="1BF01FD1" w:rsidR="000B35D1" w:rsidRPr="0052058D" w:rsidRDefault="00F705E6" w:rsidP="0052058D">
      <w:pPr>
        <w:numPr>
          <w:ilvl w:val="0"/>
          <w:numId w:val="11"/>
        </w:numPr>
        <w:spacing w:after="240"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25A1F5DC"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5161AFEB" w14:textId="77777777" w:rsidR="00F705E6" w:rsidRPr="00B9399A"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27CB93E9" w14:textId="374584A2" w:rsidR="00B9399A" w:rsidRDefault="00B9399A" w:rsidP="00F705E6">
      <w:pPr>
        <w:numPr>
          <w:ilvl w:val="0"/>
          <w:numId w:val="16"/>
        </w:numPr>
        <w:spacing w:line="240" w:lineRule="auto"/>
        <w:jc w:val="both"/>
        <w:rPr>
          <w:rFonts w:ascii="Verdana" w:hAnsi="Verdana"/>
          <w:color w:val="000000"/>
          <w:sz w:val="18"/>
          <w:szCs w:val="18"/>
        </w:rPr>
      </w:pPr>
      <w:r>
        <w:rPr>
          <w:rFonts w:ascii="Verdana" w:hAnsi="Verdana"/>
          <w:sz w:val="18"/>
          <w:szCs w:val="18"/>
        </w:rPr>
        <w:t xml:space="preserve">Wyłoniony w drodze przetargu kandydat na dzierżawcę i jego współmałżonek, przed zawarciem umowy dzierżawy zobowiązani są do złożenia dodatkowych oświadczeń </w:t>
      </w:r>
      <w:proofErr w:type="spellStart"/>
      <w:r>
        <w:rPr>
          <w:rFonts w:ascii="Verdana" w:hAnsi="Verdana"/>
          <w:sz w:val="18"/>
          <w:szCs w:val="18"/>
        </w:rPr>
        <w:t>ws</w:t>
      </w:r>
      <w:proofErr w:type="spellEnd"/>
      <w:r>
        <w:rPr>
          <w:rFonts w:ascii="Verdana" w:hAnsi="Verdana"/>
          <w:sz w:val="18"/>
          <w:szCs w:val="18"/>
        </w:rPr>
        <w:t>.</w:t>
      </w:r>
      <w:r>
        <w:rPr>
          <w:rFonts w:ascii="Verdana" w:hAnsi="Verdana"/>
          <w:color w:val="000000"/>
          <w:sz w:val="18"/>
          <w:szCs w:val="18"/>
        </w:rPr>
        <w:t xml:space="preserve"> sankcji unijnych uzupełnione o sankcje krajowe w związku z wojną w Ukrainie.</w:t>
      </w:r>
    </w:p>
    <w:p w14:paraId="75D73374" w14:textId="4D99FC7C" w:rsidR="00B9399A" w:rsidRPr="00532259" w:rsidRDefault="00B9399A" w:rsidP="00B9399A">
      <w:pPr>
        <w:spacing w:line="240" w:lineRule="auto"/>
        <w:ind w:left="720" w:firstLine="0"/>
        <w:jc w:val="both"/>
        <w:rPr>
          <w:rFonts w:ascii="Verdana" w:hAnsi="Verdana"/>
          <w:color w:val="000000"/>
          <w:sz w:val="18"/>
          <w:szCs w:val="18"/>
        </w:rPr>
      </w:pPr>
      <w:r>
        <w:rPr>
          <w:rFonts w:ascii="Verdana" w:hAnsi="Verdana"/>
          <w:sz w:val="18"/>
          <w:szCs w:val="18"/>
        </w:rPr>
        <w:t xml:space="preserve">Umowa dzierżawy nie może zostać zawarta w przypadku, jeżeli na kandydata na dzierżawcę nałożono środki ograniczające </w:t>
      </w:r>
      <w:r w:rsidR="00FE499F">
        <w:rPr>
          <w:rFonts w:ascii="Verdana" w:hAnsi="Verdana"/>
          <w:sz w:val="18"/>
          <w:szCs w:val="18"/>
        </w:rPr>
        <w:t>(sankcje</w:t>
      </w:r>
      <w:r>
        <w:rPr>
          <w:rFonts w:ascii="Verdana" w:hAnsi="Verdana"/>
          <w:sz w:val="18"/>
          <w:szCs w:val="18"/>
        </w:rPr>
        <w:t xml:space="preserve">) w związku z wojną w Ukrainie, a także jeżeli ujawniono powiązania kandydata na dzierżawcę z osobą fizyczną lub innym podmiotem, względem których </w:t>
      </w:r>
      <w:r w:rsidR="00943DCA">
        <w:rPr>
          <w:rFonts w:ascii="Verdana" w:hAnsi="Verdana"/>
          <w:sz w:val="18"/>
          <w:szCs w:val="18"/>
        </w:rPr>
        <w:t>mają</w:t>
      </w:r>
      <w:r>
        <w:rPr>
          <w:rFonts w:ascii="Verdana" w:hAnsi="Verdana"/>
          <w:sz w:val="18"/>
          <w:szCs w:val="18"/>
        </w:rPr>
        <w:t xml:space="preserve"> zastosowanie środki ograniczające </w:t>
      </w:r>
      <w:r>
        <w:rPr>
          <w:rFonts w:ascii="Verdana" w:hAnsi="Verdana"/>
          <w:color w:val="000000"/>
          <w:sz w:val="18"/>
          <w:szCs w:val="18"/>
        </w:rPr>
        <w:t>(sankcje).</w:t>
      </w:r>
    </w:p>
    <w:p w14:paraId="2BA6B0A6" w14:textId="040AEF98"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w:t>
      </w:r>
      <w:r w:rsidRPr="00532259">
        <w:rPr>
          <w:rFonts w:ascii="Verdana" w:hAnsi="Verdana"/>
          <w:sz w:val="18"/>
          <w:szCs w:val="18"/>
        </w:rPr>
        <w:lastRenderedPageBreak/>
        <w:t xml:space="preserve">prowadzonego gospodarstwa (stanowiących własność, użytkowanych wieczyście oraz dzierżawionych). W przypadku, gdy w </w:t>
      </w:r>
      <w:r w:rsidR="00FE499F" w:rsidRPr="00532259">
        <w:rPr>
          <w:rFonts w:ascii="Verdana" w:hAnsi="Verdana"/>
          <w:sz w:val="18"/>
          <w:szCs w:val="18"/>
        </w:rPr>
        <w:t>dniu,</w:t>
      </w:r>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4D3A7D2" w14:textId="3DBCB7A4"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DA0320"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64B6A250" w14:textId="5C2CD6E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D7DC0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C3D0577"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C078B28" w14:textId="682839A4"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r w:rsidR="00FE499F" w:rsidRPr="00532259">
        <w:rPr>
          <w:rFonts w:ascii="Verdana" w:hAnsi="Verdana"/>
          <w:sz w:val="18"/>
          <w:szCs w:val="18"/>
        </w:rPr>
        <w:t>trzecich</w:t>
      </w:r>
      <w:r w:rsidRPr="00532259">
        <w:rPr>
          <w:rFonts w:ascii="Verdana" w:hAnsi="Verdana"/>
          <w:sz w:val="18"/>
          <w:szCs w:val="18"/>
        </w:rPr>
        <w:t xml:space="preserve"> bądź ich braku, oświadczenie o </w:t>
      </w:r>
      <w:r w:rsidR="00FE499F" w:rsidRPr="00532259">
        <w:rPr>
          <w:rFonts w:ascii="Verdana" w:hAnsi="Verdana"/>
          <w:sz w:val="18"/>
          <w:szCs w:val="18"/>
        </w:rPr>
        <w:t>niezaleganiu</w:t>
      </w:r>
      <w:r w:rsidRPr="00532259">
        <w:rPr>
          <w:rFonts w:ascii="Verdana" w:hAnsi="Verdana"/>
          <w:sz w:val="18"/>
          <w:szCs w:val="18"/>
        </w:rPr>
        <w:t xml:space="preserve"> z płatnościami publicznoprawnymi oraz w przedmiocie wymagalnych zobowiązaniami wobec KOWR,</w:t>
      </w:r>
    </w:p>
    <w:p w14:paraId="4872712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696B7CC5" w14:textId="2C1B8FF1"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r w:rsidR="00FE499F" w:rsidRPr="00E9741F">
        <w:rPr>
          <w:rFonts w:ascii="Verdana" w:hAnsi="Verdana"/>
          <w:sz w:val="18"/>
          <w:szCs w:val="18"/>
        </w:rPr>
        <w:t>nieposiadaniu</w:t>
      </w:r>
      <w:r w:rsidRPr="00E9741F">
        <w:rPr>
          <w:rFonts w:ascii="Verdana" w:hAnsi="Verdana"/>
          <w:sz w:val="18"/>
          <w:szCs w:val="18"/>
        </w:rPr>
        <w:t xml:space="preserve"> zaciągniętych zobowiązań,</w:t>
      </w:r>
    </w:p>
    <w:p w14:paraId="5B9E73B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68CA581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35A29365"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38FD5B24" w14:textId="211C7EA3"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w:t>
      </w:r>
      <w:r w:rsidR="00B9399A" w:rsidRPr="00532259">
        <w:rPr>
          <w:rFonts w:ascii="Verdana" w:hAnsi="Verdana"/>
          <w:color w:val="000000"/>
          <w:sz w:val="18"/>
          <w:szCs w:val="18"/>
        </w:rPr>
        <w:t>gwarancja bankowa</w:t>
      </w:r>
      <w:r w:rsidR="00B9399A">
        <w:rPr>
          <w:rFonts w:ascii="Verdana" w:hAnsi="Verdana"/>
          <w:color w:val="000000"/>
          <w:sz w:val="18"/>
          <w:szCs w:val="18"/>
        </w:rPr>
        <w:t>,</w:t>
      </w:r>
      <w:r w:rsidR="00B9399A" w:rsidRPr="00532259">
        <w:rPr>
          <w:rFonts w:ascii="Verdana" w:hAnsi="Verdana"/>
          <w:color w:val="000000"/>
          <w:sz w:val="18"/>
          <w:szCs w:val="18"/>
        </w:rPr>
        <w:t xml:space="preserve"> </w:t>
      </w:r>
      <w:r w:rsidRPr="00532259">
        <w:rPr>
          <w:rFonts w:ascii="Verdana" w:hAnsi="Verdana"/>
          <w:color w:val="000000"/>
          <w:sz w:val="18"/>
          <w:szCs w:val="18"/>
        </w:rPr>
        <w:t>poręczenie wekslowe,  hipoteka, , poręczenie</w:t>
      </w:r>
      <w:r w:rsidR="00B9399A">
        <w:rPr>
          <w:rFonts w:ascii="Verdana" w:hAnsi="Verdana"/>
          <w:color w:val="000000"/>
          <w:sz w:val="18"/>
          <w:szCs w:val="18"/>
        </w:rPr>
        <w:t xml:space="preserve"> według prawa cywilnego</w:t>
      </w:r>
      <w:r w:rsidRPr="00532259">
        <w:rPr>
          <w:rFonts w:ascii="Verdana" w:hAnsi="Verdana"/>
          <w:color w:val="000000"/>
          <w:sz w:val="18"/>
          <w:szCs w:val="18"/>
        </w:rPr>
        <w:t>, przewłaszczenie na zabezpieczenie, zastaw rejestrowy,</w:t>
      </w:r>
      <w:r w:rsidR="00B9399A">
        <w:rPr>
          <w:rFonts w:ascii="Verdana" w:hAnsi="Verdana"/>
          <w:color w:val="000000"/>
          <w:sz w:val="18"/>
          <w:szCs w:val="18"/>
        </w:rPr>
        <w:t xml:space="preserve"> hipoteka, przelew wierzytelności,</w:t>
      </w:r>
      <w:r w:rsidRPr="00532259">
        <w:rPr>
          <w:rFonts w:ascii="Verdana" w:hAnsi="Verdana"/>
          <w:color w:val="000000"/>
          <w:sz w:val="18"/>
          <w:szCs w:val="18"/>
        </w:rPr>
        <w:t xml:space="preserve"> blokada środków pieniężnych na rachunku bankowym</w:t>
      </w:r>
      <w:r w:rsidR="00B9399A">
        <w:rPr>
          <w:rFonts w:ascii="Verdana" w:hAnsi="Verdana"/>
          <w:color w:val="000000"/>
          <w:sz w:val="18"/>
          <w:szCs w:val="18"/>
        </w:rPr>
        <w:t xml:space="preserve"> wraz z pełnomocnictwem do dysponowania środkami zgromadzonymi na tym rachunku</w:t>
      </w:r>
      <w:r w:rsidRPr="00532259">
        <w:rPr>
          <w:rFonts w:ascii="Verdana" w:hAnsi="Verdana"/>
          <w:color w:val="000000"/>
          <w:sz w:val="18"/>
          <w:szCs w:val="18"/>
        </w:rPr>
        <w:t>, pełnomocnictw</w:t>
      </w:r>
      <w:r w:rsidR="00B9399A">
        <w:rPr>
          <w:rFonts w:ascii="Verdana" w:hAnsi="Verdana"/>
          <w:color w:val="000000"/>
          <w:sz w:val="18"/>
          <w:szCs w:val="18"/>
        </w:rPr>
        <w:t>o</w:t>
      </w:r>
      <w:r w:rsidRPr="00532259">
        <w:rPr>
          <w:rFonts w:ascii="Verdana" w:hAnsi="Verdana"/>
          <w:color w:val="000000"/>
          <w:sz w:val="18"/>
          <w:szCs w:val="18"/>
        </w:rPr>
        <w:t xml:space="preserve"> do dysponowania rachunkiem bankowym, </w:t>
      </w:r>
      <w:r w:rsidR="0020112D">
        <w:rPr>
          <w:rFonts w:ascii="Verdana" w:hAnsi="Verdana"/>
          <w:color w:val="000000"/>
          <w:sz w:val="18"/>
          <w:szCs w:val="18"/>
        </w:rPr>
        <w:t>przystąpienie do długu</w:t>
      </w:r>
      <w:r w:rsidRPr="00532259">
        <w:rPr>
          <w:rFonts w:ascii="Verdana" w:hAnsi="Verdana"/>
          <w:color w:val="000000"/>
          <w:sz w:val="18"/>
          <w:szCs w:val="18"/>
        </w:rPr>
        <w:t>, kaucja</w:t>
      </w:r>
      <w:r w:rsidR="0020112D">
        <w:rPr>
          <w:rFonts w:ascii="Verdana" w:hAnsi="Verdana"/>
          <w:color w:val="000000"/>
          <w:sz w:val="18"/>
          <w:szCs w:val="18"/>
        </w:rPr>
        <w:t>, zlecenie przekazania środków  tytułu płatność obszarowych</w:t>
      </w:r>
      <w:r w:rsidRPr="00532259">
        <w:rPr>
          <w:rFonts w:ascii="Verdana" w:hAnsi="Verdana"/>
          <w:color w:val="000000"/>
          <w:sz w:val="18"/>
          <w:szCs w:val="18"/>
        </w:rPr>
        <w:t>.</w:t>
      </w:r>
    </w:p>
    <w:p w14:paraId="6A9E388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52ECC6E6" w14:textId="68F9AE99"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w:t>
      </w:r>
      <w:r w:rsidR="0020112D">
        <w:rPr>
          <w:rFonts w:ascii="Verdana" w:hAnsi="Verdana"/>
          <w:color w:val="000000"/>
          <w:sz w:val="18"/>
          <w:szCs w:val="18"/>
        </w:rPr>
        <w:t>.</w:t>
      </w:r>
    </w:p>
    <w:p w14:paraId="6097568B" w14:textId="73900185"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r w:rsidR="00FE499F" w:rsidRPr="00532259">
        <w:rPr>
          <w:rFonts w:ascii="Verdana" w:hAnsi="Verdana"/>
          <w:color w:val="000000"/>
          <w:sz w:val="18"/>
          <w:szCs w:val="18"/>
        </w:rPr>
        <w:t xml:space="preserve">prowadzącej </w:t>
      </w:r>
      <w:r w:rsidR="00FE499F">
        <w:rPr>
          <w:rFonts w:ascii="Verdana" w:hAnsi="Verdana"/>
          <w:color w:val="000000"/>
          <w:sz w:val="18"/>
          <w:szCs w:val="18"/>
        </w:rPr>
        <w:t>m.in.</w:t>
      </w:r>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6D94A82C" w14:textId="77777777" w:rsidR="00157F4D" w:rsidRDefault="00157F4D" w:rsidP="0020112D">
      <w:pPr>
        <w:spacing w:line="240" w:lineRule="auto"/>
        <w:ind w:firstLine="0"/>
        <w:jc w:val="both"/>
        <w:rPr>
          <w:rFonts w:ascii="Verdana" w:hAnsi="Verdana"/>
          <w:color w:val="000000"/>
          <w:sz w:val="18"/>
          <w:szCs w:val="18"/>
        </w:rPr>
      </w:pPr>
    </w:p>
    <w:p w14:paraId="7B049398" w14:textId="77777777" w:rsidR="008B4E82" w:rsidRDefault="008B4E82" w:rsidP="00E77DD8">
      <w:pPr>
        <w:spacing w:line="240" w:lineRule="auto"/>
        <w:ind w:firstLine="0"/>
        <w:jc w:val="both"/>
        <w:rPr>
          <w:rFonts w:ascii="Verdana" w:hAnsi="Verdana"/>
          <w:color w:val="000000"/>
          <w:sz w:val="18"/>
          <w:szCs w:val="18"/>
        </w:rPr>
      </w:pPr>
    </w:p>
    <w:p w14:paraId="799F38E8"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lastRenderedPageBreak/>
        <w:t>XI. INFORMUJE SIĘ, ŻE:</w:t>
      </w:r>
    </w:p>
    <w:p w14:paraId="6C5724E0"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662E844F"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2196A9EF"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2C020A7F" w14:textId="77777777" w:rsidR="00696D8B" w:rsidRPr="009D2DE3" w:rsidRDefault="00696D8B" w:rsidP="00E65AF4">
      <w:pPr>
        <w:spacing w:line="240" w:lineRule="auto"/>
        <w:ind w:left="720" w:firstLine="0"/>
        <w:jc w:val="both"/>
        <w:rPr>
          <w:rFonts w:ascii="Verdana" w:hAnsi="Verdana"/>
          <w:color w:val="000000"/>
          <w:sz w:val="18"/>
          <w:szCs w:val="18"/>
        </w:rPr>
      </w:pPr>
    </w:p>
    <w:p w14:paraId="6559675A" w14:textId="77777777" w:rsidR="005D448A" w:rsidRPr="00532259" w:rsidRDefault="005D448A" w:rsidP="00F705E6">
      <w:pPr>
        <w:spacing w:line="240" w:lineRule="auto"/>
        <w:ind w:right="60"/>
        <w:jc w:val="both"/>
        <w:rPr>
          <w:rFonts w:ascii="Verdana" w:hAnsi="Verdana" w:cs="FuturaMdPL-Regular"/>
          <w:sz w:val="18"/>
          <w:szCs w:val="18"/>
        </w:rPr>
      </w:pPr>
    </w:p>
    <w:p w14:paraId="31DED0E5"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4C00BBEE"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53367206"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6AC144D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37AE531"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6CB750A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4F9E1E4A" w14:textId="3291C272"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r w:rsidR="00FE499F" w:rsidRPr="00E77DD8">
        <w:rPr>
          <w:rFonts w:ascii="Verdana" w:eastAsia="Calibri" w:hAnsi="Verdana"/>
          <w:spacing w:val="-3"/>
          <w:sz w:val="18"/>
          <w:szCs w:val="18"/>
          <w:lang w:eastAsia="en-US"/>
        </w:rPr>
        <w:t>trzecim,</w:t>
      </w:r>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FFCCE0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2078D7E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56FEBDF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05CA5D7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3F6F47B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prawo do usunięcia danych osobowych, w sytuacji, gdy przetwarzanie danych nie następuje w celu wywiązania się z obowiązku wynikającego z przepisu prawa lub w ramach sprawowania władzy publicznej;</w:t>
      </w:r>
    </w:p>
    <w:p w14:paraId="2B1EE9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5BF1ED22"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6B230C50"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9C468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184AB7C9"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19C43121" w14:textId="267E5695" w:rsidR="005D448A" w:rsidRDefault="009D2DE3" w:rsidP="00FE499F">
      <w:pPr>
        <w:spacing w:before="240"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7F2402">
        <w:rPr>
          <w:rFonts w:ascii="Verdana" w:hAnsi="Verdana"/>
          <w:sz w:val="18"/>
          <w:szCs w:val="18"/>
        </w:rPr>
        <w:t>2</w:t>
      </w:r>
      <w:r w:rsidR="007E615A">
        <w:rPr>
          <w:rFonts w:ascii="Verdana" w:hAnsi="Verdana"/>
          <w:sz w:val="18"/>
          <w:szCs w:val="18"/>
        </w:rPr>
        <w:t>9</w:t>
      </w:r>
      <w:r w:rsidR="007F2402">
        <w:rPr>
          <w:rFonts w:ascii="Verdana" w:hAnsi="Verdana"/>
          <w:sz w:val="18"/>
          <w:szCs w:val="18"/>
        </w:rPr>
        <w:t>.01.2026</w:t>
      </w:r>
      <w:r w:rsidR="00B77DD8">
        <w:rPr>
          <w:rFonts w:ascii="Verdana" w:hAnsi="Verdana"/>
          <w:sz w:val="18"/>
          <w:szCs w:val="18"/>
        </w:rPr>
        <w:t xml:space="preserve"> r.</w:t>
      </w:r>
    </w:p>
    <w:p w14:paraId="169D892C" w14:textId="3D8C7135"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Tomasz Pucek</w:t>
      </w:r>
    </w:p>
    <w:p w14:paraId="34A409B8" w14:textId="4FDFDD90" w:rsidR="00E77DD8" w:rsidRPr="004755E3" w:rsidRDefault="007F2402" w:rsidP="00E77DD8">
      <w:pPr>
        <w:autoSpaceDE w:val="0"/>
        <w:autoSpaceDN w:val="0"/>
        <w:adjustRightInd w:val="0"/>
        <w:ind w:left="6237"/>
        <w:rPr>
          <w:rFonts w:ascii="Verdana" w:hAnsi="Verdana"/>
          <w:sz w:val="16"/>
          <w:szCs w:val="16"/>
        </w:rPr>
      </w:pPr>
      <w:r>
        <w:rPr>
          <w:rFonts w:ascii="Verdana" w:hAnsi="Verdana"/>
          <w:sz w:val="16"/>
          <w:szCs w:val="16"/>
        </w:rPr>
        <w:t xml:space="preserve">   </w:t>
      </w:r>
      <w:r w:rsidR="00E77DD8" w:rsidRPr="004755E3">
        <w:rPr>
          <w:rFonts w:ascii="Verdana" w:hAnsi="Verdana"/>
          <w:sz w:val="16"/>
          <w:szCs w:val="16"/>
        </w:rPr>
        <w:t xml:space="preserve">Zastępca Dyrektora </w:t>
      </w:r>
    </w:p>
    <w:p w14:paraId="14159C2E"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1C155D5D"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783D8FE5" w14:textId="751A444C" w:rsidR="001046C6" w:rsidRPr="00FE499F" w:rsidRDefault="001046C6" w:rsidP="00FE499F">
      <w:pPr>
        <w:spacing w:before="360" w:after="360"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7F2402">
        <w:rPr>
          <w:rFonts w:ascii="Verdana" w:hAnsi="Verdana"/>
          <w:b/>
          <w:sz w:val="16"/>
          <w:szCs w:val="16"/>
          <w:lang w:eastAsia="ar-SA"/>
        </w:rPr>
        <w:t>0</w:t>
      </w:r>
      <w:r w:rsidR="00FE499F">
        <w:rPr>
          <w:rFonts w:ascii="Verdana" w:hAnsi="Verdana"/>
          <w:b/>
          <w:sz w:val="16"/>
          <w:szCs w:val="16"/>
          <w:lang w:eastAsia="ar-SA"/>
        </w:rPr>
        <w:t>9</w:t>
      </w:r>
      <w:r w:rsidR="007F2402">
        <w:rPr>
          <w:rFonts w:ascii="Verdana" w:hAnsi="Verdana"/>
          <w:b/>
          <w:sz w:val="16"/>
          <w:szCs w:val="16"/>
          <w:lang w:eastAsia="ar-SA"/>
        </w:rPr>
        <w:t>.02.2026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7F2402">
        <w:rPr>
          <w:rFonts w:ascii="Verdana" w:hAnsi="Verdana"/>
          <w:b/>
          <w:sz w:val="16"/>
          <w:szCs w:val="16"/>
          <w:lang w:eastAsia="ar-SA"/>
        </w:rPr>
        <w:t>1</w:t>
      </w:r>
      <w:r w:rsidR="00FE499F">
        <w:rPr>
          <w:rFonts w:ascii="Verdana" w:hAnsi="Verdana"/>
          <w:b/>
          <w:sz w:val="16"/>
          <w:szCs w:val="16"/>
          <w:lang w:eastAsia="ar-SA"/>
        </w:rPr>
        <w:t>6</w:t>
      </w:r>
      <w:r w:rsidR="007F2402">
        <w:rPr>
          <w:rFonts w:ascii="Verdana" w:hAnsi="Verdana"/>
          <w:b/>
          <w:sz w:val="16"/>
          <w:szCs w:val="16"/>
          <w:lang w:eastAsia="ar-SA"/>
        </w:rPr>
        <w:t>.03.2026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6CC6351B" w14:textId="12F3D6EE" w:rsidR="00E65AF4" w:rsidRDefault="007F2402" w:rsidP="00E65AF4">
      <w:pPr>
        <w:numPr>
          <w:ilvl w:val="0"/>
          <w:numId w:val="22"/>
        </w:numPr>
        <w:spacing w:line="240" w:lineRule="auto"/>
        <w:jc w:val="both"/>
        <w:rPr>
          <w:rFonts w:ascii="Verdana" w:hAnsi="Verdana"/>
          <w:sz w:val="16"/>
          <w:szCs w:val="16"/>
        </w:rPr>
      </w:pPr>
      <w:r>
        <w:rPr>
          <w:rFonts w:ascii="Verdana" w:hAnsi="Verdana"/>
          <w:sz w:val="16"/>
          <w:szCs w:val="16"/>
        </w:rPr>
        <w:t xml:space="preserve">Urzędu </w:t>
      </w:r>
      <w:r w:rsidR="005B48D1">
        <w:rPr>
          <w:rFonts w:ascii="Verdana" w:hAnsi="Verdana"/>
          <w:sz w:val="16"/>
          <w:szCs w:val="16"/>
        </w:rPr>
        <w:t>Miasta i Gminy Żarki,</w:t>
      </w:r>
    </w:p>
    <w:p w14:paraId="3E404F6D" w14:textId="12082F11"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w:t>
      </w:r>
      <w:r w:rsidR="002240F8">
        <w:rPr>
          <w:rFonts w:ascii="Verdana" w:hAnsi="Verdana"/>
          <w:sz w:val="16"/>
          <w:szCs w:val="16"/>
        </w:rPr>
        <w:t>y</w:t>
      </w:r>
      <w:r>
        <w:rPr>
          <w:rFonts w:ascii="Verdana" w:hAnsi="Verdana"/>
          <w:sz w:val="16"/>
          <w:szCs w:val="16"/>
        </w:rPr>
        <w:t xml:space="preserve"> Rolniczej</w:t>
      </w:r>
      <w:r w:rsidRPr="0054135E">
        <w:rPr>
          <w:rFonts w:ascii="Verdana" w:hAnsi="Verdana"/>
          <w:sz w:val="16"/>
          <w:szCs w:val="16"/>
        </w:rPr>
        <w:t xml:space="preserve">, </w:t>
      </w:r>
    </w:p>
    <w:p w14:paraId="4433D9F8"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143DE2FA" w14:textId="2EA90F5F"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9"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p>
    <w:sectPr w:rsidR="001046C6" w:rsidRPr="003364B8" w:rsidSect="001D209A">
      <w:headerReference w:type="default" r:id="rId10"/>
      <w:footerReference w:type="default" r:id="rId11"/>
      <w:headerReference w:type="first" r:id="rId12"/>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B7A1" w14:textId="77777777" w:rsidR="008F3F71" w:rsidRDefault="008F3F71">
      <w:pPr>
        <w:spacing w:line="240" w:lineRule="auto"/>
      </w:pPr>
      <w:r>
        <w:separator/>
      </w:r>
    </w:p>
  </w:endnote>
  <w:endnote w:type="continuationSeparator" w:id="0">
    <w:p w14:paraId="2CF4415B" w14:textId="77777777" w:rsidR="008F3F71" w:rsidRDefault="008F3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54C09A4C"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7BEC4074"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153C" w14:textId="77777777" w:rsidR="008F3F71" w:rsidRDefault="008F3F71">
      <w:pPr>
        <w:spacing w:line="240" w:lineRule="auto"/>
      </w:pPr>
      <w:r>
        <w:separator/>
      </w:r>
    </w:p>
  </w:footnote>
  <w:footnote w:type="continuationSeparator" w:id="0">
    <w:p w14:paraId="3E20FA10" w14:textId="77777777" w:rsidR="008F3F71" w:rsidRDefault="008F3F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FE7A"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9A6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1705399493">
    <w:abstractNumId w:val="9"/>
  </w:num>
  <w:num w:numId="2" w16cid:durableId="1888764054">
    <w:abstractNumId w:val="24"/>
  </w:num>
  <w:num w:numId="3" w16cid:durableId="1381974541">
    <w:abstractNumId w:val="3"/>
  </w:num>
  <w:num w:numId="4" w16cid:durableId="1485508564">
    <w:abstractNumId w:val="32"/>
  </w:num>
  <w:num w:numId="5" w16cid:durableId="1746494216">
    <w:abstractNumId w:val="21"/>
  </w:num>
  <w:num w:numId="6" w16cid:durableId="1136220986">
    <w:abstractNumId w:val="20"/>
  </w:num>
  <w:num w:numId="7" w16cid:durableId="1180696922">
    <w:abstractNumId w:val="29"/>
  </w:num>
  <w:num w:numId="8" w16cid:durableId="19918667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0925981">
    <w:abstractNumId w:val="6"/>
  </w:num>
  <w:num w:numId="10" w16cid:durableId="1273785010">
    <w:abstractNumId w:val="11"/>
  </w:num>
  <w:num w:numId="11" w16cid:durableId="783231150">
    <w:abstractNumId w:val="5"/>
  </w:num>
  <w:num w:numId="12" w16cid:durableId="710763049">
    <w:abstractNumId w:val="16"/>
  </w:num>
  <w:num w:numId="13" w16cid:durableId="156306218">
    <w:abstractNumId w:val="33"/>
  </w:num>
  <w:num w:numId="14" w16cid:durableId="576015479">
    <w:abstractNumId w:val="19"/>
  </w:num>
  <w:num w:numId="15" w16cid:durableId="1516383015">
    <w:abstractNumId w:val="26"/>
  </w:num>
  <w:num w:numId="16" w16cid:durableId="1932547090">
    <w:abstractNumId w:val="12"/>
  </w:num>
  <w:num w:numId="17" w16cid:durableId="1677732986">
    <w:abstractNumId w:val="10"/>
  </w:num>
  <w:num w:numId="18" w16cid:durableId="270628304">
    <w:abstractNumId w:val="30"/>
  </w:num>
  <w:num w:numId="19" w16cid:durableId="1450856761">
    <w:abstractNumId w:val="1"/>
  </w:num>
  <w:num w:numId="20" w16cid:durableId="1982807557">
    <w:abstractNumId w:val="7"/>
  </w:num>
  <w:num w:numId="21" w16cid:durableId="2051372962">
    <w:abstractNumId w:val="4"/>
  </w:num>
  <w:num w:numId="22" w16cid:durableId="860053030">
    <w:abstractNumId w:val="31"/>
  </w:num>
  <w:num w:numId="23" w16cid:durableId="255602945">
    <w:abstractNumId w:val="14"/>
  </w:num>
  <w:num w:numId="24" w16cid:durableId="2084375967">
    <w:abstractNumId w:val="17"/>
  </w:num>
  <w:num w:numId="25" w16cid:durableId="844632878">
    <w:abstractNumId w:val="8"/>
  </w:num>
  <w:num w:numId="26" w16cid:durableId="656346845">
    <w:abstractNumId w:val="25"/>
  </w:num>
  <w:num w:numId="27" w16cid:durableId="1727293419">
    <w:abstractNumId w:val="13"/>
  </w:num>
  <w:num w:numId="28" w16cid:durableId="566573140">
    <w:abstractNumId w:val="0"/>
  </w:num>
  <w:num w:numId="29" w16cid:durableId="1931039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5146157">
    <w:abstractNumId w:val="28"/>
  </w:num>
  <w:num w:numId="31" w16cid:durableId="886726550">
    <w:abstractNumId w:val="27"/>
  </w:num>
  <w:num w:numId="32" w16cid:durableId="530924744">
    <w:abstractNumId w:val="22"/>
  </w:num>
  <w:num w:numId="33" w16cid:durableId="1047143991">
    <w:abstractNumId w:val="15"/>
  </w:num>
  <w:num w:numId="34" w16cid:durableId="2089185650">
    <w:abstractNumId w:val="18"/>
  </w:num>
  <w:num w:numId="35" w16cid:durableId="1161311565">
    <w:abstractNumId w:val="23"/>
  </w:num>
  <w:num w:numId="36" w16cid:durableId="210858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26DA7"/>
    <w:rsid w:val="00030ECE"/>
    <w:rsid w:val="00037715"/>
    <w:rsid w:val="00042AF2"/>
    <w:rsid w:val="00045EA6"/>
    <w:rsid w:val="00050B59"/>
    <w:rsid w:val="00053642"/>
    <w:rsid w:val="000573CE"/>
    <w:rsid w:val="000579B3"/>
    <w:rsid w:val="000654FF"/>
    <w:rsid w:val="0006583C"/>
    <w:rsid w:val="00065EC9"/>
    <w:rsid w:val="00066713"/>
    <w:rsid w:val="000747CF"/>
    <w:rsid w:val="00085431"/>
    <w:rsid w:val="000866C5"/>
    <w:rsid w:val="0008756A"/>
    <w:rsid w:val="00091054"/>
    <w:rsid w:val="00091073"/>
    <w:rsid w:val="0009200F"/>
    <w:rsid w:val="00095CAD"/>
    <w:rsid w:val="000A009E"/>
    <w:rsid w:val="000A4BD6"/>
    <w:rsid w:val="000B35D1"/>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21DE"/>
    <w:rsid w:val="00153037"/>
    <w:rsid w:val="001545B0"/>
    <w:rsid w:val="00155A4C"/>
    <w:rsid w:val="00155D63"/>
    <w:rsid w:val="00157F4D"/>
    <w:rsid w:val="00166742"/>
    <w:rsid w:val="00180E84"/>
    <w:rsid w:val="0018222C"/>
    <w:rsid w:val="00184C87"/>
    <w:rsid w:val="0019633D"/>
    <w:rsid w:val="001A3B77"/>
    <w:rsid w:val="001A6818"/>
    <w:rsid w:val="001B0C43"/>
    <w:rsid w:val="001B1873"/>
    <w:rsid w:val="001B22F5"/>
    <w:rsid w:val="001B2CDB"/>
    <w:rsid w:val="001B7ADC"/>
    <w:rsid w:val="001C1E62"/>
    <w:rsid w:val="001C3EC7"/>
    <w:rsid w:val="001D209A"/>
    <w:rsid w:val="001D26E6"/>
    <w:rsid w:val="001D331F"/>
    <w:rsid w:val="001D7AC7"/>
    <w:rsid w:val="001E1884"/>
    <w:rsid w:val="001E1A55"/>
    <w:rsid w:val="001E2588"/>
    <w:rsid w:val="001E67D6"/>
    <w:rsid w:val="001F11CD"/>
    <w:rsid w:val="001F32D0"/>
    <w:rsid w:val="0020112D"/>
    <w:rsid w:val="00201C24"/>
    <w:rsid w:val="00202018"/>
    <w:rsid w:val="00202042"/>
    <w:rsid w:val="002063E9"/>
    <w:rsid w:val="002105DD"/>
    <w:rsid w:val="00215452"/>
    <w:rsid w:val="00216029"/>
    <w:rsid w:val="002240F8"/>
    <w:rsid w:val="00224ADA"/>
    <w:rsid w:val="00225429"/>
    <w:rsid w:val="00231C5C"/>
    <w:rsid w:val="002324D2"/>
    <w:rsid w:val="002334D2"/>
    <w:rsid w:val="00242BB7"/>
    <w:rsid w:val="00242ECF"/>
    <w:rsid w:val="002531CC"/>
    <w:rsid w:val="00256DDB"/>
    <w:rsid w:val="00265575"/>
    <w:rsid w:val="00272120"/>
    <w:rsid w:val="00284724"/>
    <w:rsid w:val="00291294"/>
    <w:rsid w:val="0029171B"/>
    <w:rsid w:val="00294875"/>
    <w:rsid w:val="002A3526"/>
    <w:rsid w:val="002B4B24"/>
    <w:rsid w:val="002B7915"/>
    <w:rsid w:val="002B7BD1"/>
    <w:rsid w:val="002D4C66"/>
    <w:rsid w:val="00302515"/>
    <w:rsid w:val="0031090B"/>
    <w:rsid w:val="00314D46"/>
    <w:rsid w:val="00315FDA"/>
    <w:rsid w:val="003164F6"/>
    <w:rsid w:val="00317477"/>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1B99"/>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472A6"/>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566"/>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058D"/>
    <w:rsid w:val="00521944"/>
    <w:rsid w:val="00523AFE"/>
    <w:rsid w:val="005269AB"/>
    <w:rsid w:val="0053043E"/>
    <w:rsid w:val="00532259"/>
    <w:rsid w:val="00535EF2"/>
    <w:rsid w:val="0053769F"/>
    <w:rsid w:val="00537ACD"/>
    <w:rsid w:val="0054135E"/>
    <w:rsid w:val="005445E8"/>
    <w:rsid w:val="00546F4B"/>
    <w:rsid w:val="005472DE"/>
    <w:rsid w:val="0054736B"/>
    <w:rsid w:val="005505D8"/>
    <w:rsid w:val="005509E7"/>
    <w:rsid w:val="005560FD"/>
    <w:rsid w:val="0056096C"/>
    <w:rsid w:val="0056447F"/>
    <w:rsid w:val="005673DF"/>
    <w:rsid w:val="00580047"/>
    <w:rsid w:val="00583EBB"/>
    <w:rsid w:val="00584E0C"/>
    <w:rsid w:val="00592654"/>
    <w:rsid w:val="00593AE7"/>
    <w:rsid w:val="00594C26"/>
    <w:rsid w:val="00594DC7"/>
    <w:rsid w:val="005A135D"/>
    <w:rsid w:val="005A566E"/>
    <w:rsid w:val="005A5C6E"/>
    <w:rsid w:val="005A5FF1"/>
    <w:rsid w:val="005B48D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19BD"/>
    <w:rsid w:val="00646202"/>
    <w:rsid w:val="0065411B"/>
    <w:rsid w:val="00657028"/>
    <w:rsid w:val="0066101C"/>
    <w:rsid w:val="00661590"/>
    <w:rsid w:val="0066336C"/>
    <w:rsid w:val="00663F19"/>
    <w:rsid w:val="00667C16"/>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3A19"/>
    <w:rsid w:val="006D676A"/>
    <w:rsid w:val="006E0890"/>
    <w:rsid w:val="006E0F6D"/>
    <w:rsid w:val="006F0222"/>
    <w:rsid w:val="006F1E47"/>
    <w:rsid w:val="0070132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E615A"/>
    <w:rsid w:val="007F0584"/>
    <w:rsid w:val="007F2402"/>
    <w:rsid w:val="007F2C3F"/>
    <w:rsid w:val="007F360A"/>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3F71"/>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3DCA"/>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1747D"/>
    <w:rsid w:val="00A23A96"/>
    <w:rsid w:val="00A360D4"/>
    <w:rsid w:val="00A36508"/>
    <w:rsid w:val="00A3708A"/>
    <w:rsid w:val="00A40523"/>
    <w:rsid w:val="00A44607"/>
    <w:rsid w:val="00A45D05"/>
    <w:rsid w:val="00A47A1E"/>
    <w:rsid w:val="00A54684"/>
    <w:rsid w:val="00A54D04"/>
    <w:rsid w:val="00A623C9"/>
    <w:rsid w:val="00A64BFD"/>
    <w:rsid w:val="00A80410"/>
    <w:rsid w:val="00A808EE"/>
    <w:rsid w:val="00A86F8B"/>
    <w:rsid w:val="00A90C95"/>
    <w:rsid w:val="00A90DFF"/>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BDD"/>
    <w:rsid w:val="00B157F2"/>
    <w:rsid w:val="00B33F79"/>
    <w:rsid w:val="00B479B5"/>
    <w:rsid w:val="00B47F89"/>
    <w:rsid w:val="00B61994"/>
    <w:rsid w:val="00B630D9"/>
    <w:rsid w:val="00B670B3"/>
    <w:rsid w:val="00B7660E"/>
    <w:rsid w:val="00B77DD8"/>
    <w:rsid w:val="00B9399A"/>
    <w:rsid w:val="00B96145"/>
    <w:rsid w:val="00B96D14"/>
    <w:rsid w:val="00BA0C6C"/>
    <w:rsid w:val="00BA1883"/>
    <w:rsid w:val="00BB2D34"/>
    <w:rsid w:val="00BB5406"/>
    <w:rsid w:val="00BB7D29"/>
    <w:rsid w:val="00BC1159"/>
    <w:rsid w:val="00BC3AC8"/>
    <w:rsid w:val="00BD0DFE"/>
    <w:rsid w:val="00BD2C76"/>
    <w:rsid w:val="00BD61F4"/>
    <w:rsid w:val="00BD6C5C"/>
    <w:rsid w:val="00BE33B1"/>
    <w:rsid w:val="00BE348A"/>
    <w:rsid w:val="00BE4565"/>
    <w:rsid w:val="00BE5BD9"/>
    <w:rsid w:val="00BF0C8A"/>
    <w:rsid w:val="00BF1428"/>
    <w:rsid w:val="00C05627"/>
    <w:rsid w:val="00C07470"/>
    <w:rsid w:val="00C14BAF"/>
    <w:rsid w:val="00C14E64"/>
    <w:rsid w:val="00C16575"/>
    <w:rsid w:val="00C201F4"/>
    <w:rsid w:val="00C30B54"/>
    <w:rsid w:val="00C3539B"/>
    <w:rsid w:val="00C35984"/>
    <w:rsid w:val="00C426B9"/>
    <w:rsid w:val="00C4702D"/>
    <w:rsid w:val="00C52403"/>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C645B"/>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39F"/>
    <w:rsid w:val="00DD6E83"/>
    <w:rsid w:val="00DE5963"/>
    <w:rsid w:val="00DE67BA"/>
    <w:rsid w:val="00DE7EB0"/>
    <w:rsid w:val="00DF1AD4"/>
    <w:rsid w:val="00DF41A7"/>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498"/>
    <w:rsid w:val="00E517CC"/>
    <w:rsid w:val="00E57603"/>
    <w:rsid w:val="00E6335D"/>
    <w:rsid w:val="00E65AF4"/>
    <w:rsid w:val="00E73503"/>
    <w:rsid w:val="00E75C43"/>
    <w:rsid w:val="00E77DD8"/>
    <w:rsid w:val="00E82AA9"/>
    <w:rsid w:val="00E8366C"/>
    <w:rsid w:val="00E94229"/>
    <w:rsid w:val="00E9741F"/>
    <w:rsid w:val="00EA1E8E"/>
    <w:rsid w:val="00EA689A"/>
    <w:rsid w:val="00EB5D27"/>
    <w:rsid w:val="00EC529D"/>
    <w:rsid w:val="00EC7F36"/>
    <w:rsid w:val="00ED06A0"/>
    <w:rsid w:val="00ED0BB9"/>
    <w:rsid w:val="00ED31C6"/>
    <w:rsid w:val="00ED683A"/>
    <w:rsid w:val="00EE0821"/>
    <w:rsid w:val="00EE1A8F"/>
    <w:rsid w:val="00EE5024"/>
    <w:rsid w:val="00EF2E9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14BC"/>
    <w:rsid w:val="00FC54B1"/>
    <w:rsid w:val="00FC61BD"/>
    <w:rsid w:val="00FD03AD"/>
    <w:rsid w:val="00FD121E"/>
    <w:rsid w:val="00FD532D"/>
    <w:rsid w:val="00FD7D79"/>
    <w:rsid w:val="00FE2CD9"/>
    <w:rsid w:val="00FE499F"/>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13754E9"/>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wr.gov.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133</TotalTime>
  <Pages>9</Pages>
  <Words>5018</Words>
  <Characters>32154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Olejarz Magdalena</cp:lastModifiedBy>
  <cp:revision>16</cp:revision>
  <cp:lastPrinted>2026-01-26T13:23:00Z</cp:lastPrinted>
  <dcterms:created xsi:type="dcterms:W3CDTF">2026-01-26T11:31:00Z</dcterms:created>
  <dcterms:modified xsi:type="dcterms:W3CDTF">2026-01-29T07:02:00Z</dcterms:modified>
</cp:coreProperties>
</file>